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D9035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tbl>
      <w:tblPr>
        <w:tblStyle w:val="6"/>
        <w:tblW w:w="961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2"/>
        <w:gridCol w:w="4589"/>
      </w:tblGrid>
      <w:tr w14:paraId="154065F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  <w:jc w:val="center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D8D8B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«СОГЛАСОВАНО» </w:t>
            </w:r>
          </w:p>
          <w:p w14:paraId="3D3EA5EB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Министр культуры Республики Карелия</w:t>
            </w:r>
          </w:p>
          <w:p w14:paraId="43FD4A1F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______________А.Н. Лесонен </w:t>
            </w:r>
          </w:p>
          <w:p w14:paraId="2A782FFB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«___»___________ 2025 г. 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6370A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«УТВЕРЖДАЮ» </w:t>
            </w:r>
          </w:p>
          <w:p w14:paraId="18E61FD9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МОУ ДО «Детская музыкальная  школа № 1 им. Г. Синисало» </w:t>
            </w:r>
          </w:p>
          <w:p w14:paraId="14358875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___________Л.Е. Поценковская</w:t>
            </w:r>
          </w:p>
          <w:p w14:paraId="56D51C6C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«___»___________ 2025 г. </w:t>
            </w:r>
          </w:p>
        </w:tc>
      </w:tr>
      <w:tr w14:paraId="322D4CF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D948C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14:paraId="563CADBA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 комитета социального развития Администрации Петрозаводского городского округа </w:t>
            </w:r>
          </w:p>
          <w:p w14:paraId="30E3B35E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_______________М.В. Коновалова</w:t>
            </w:r>
          </w:p>
          <w:p w14:paraId="705E7BEE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 г. 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52489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14:paraId="1E7D623F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Союза композиторов Карелии</w:t>
            </w:r>
          </w:p>
          <w:p w14:paraId="0E3DF487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_______________А.Г. Афанасьева</w:t>
            </w:r>
          </w:p>
          <w:p w14:paraId="5985862C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 г. </w:t>
            </w:r>
          </w:p>
        </w:tc>
      </w:tr>
    </w:tbl>
    <w:p w14:paraId="7E7378AE">
      <w:pPr>
        <w:ind w:left="108" w:hanging="108"/>
        <w:jc w:val="center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</w:p>
    <w:p w14:paraId="67F13A4F">
      <w:pPr>
        <w:jc w:val="center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</w:p>
    <w:p w14:paraId="11EBCA84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9889F28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B493240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21429506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о проведении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 Межрегионального конкурса</w:t>
      </w:r>
    </w:p>
    <w:p w14:paraId="34F450B5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исполнителей на кантеле</w:t>
      </w:r>
    </w:p>
    <w:p w14:paraId="38D969D2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15-16 ноября 2025 года</w:t>
      </w:r>
    </w:p>
    <w:p w14:paraId="5837180F">
      <w:pPr>
        <w:jc w:val="center"/>
      </w:pPr>
    </w:p>
    <w:p w14:paraId="54639D5E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Общие положения: </w:t>
      </w:r>
    </w:p>
    <w:p w14:paraId="3ACECF52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регламентирует условия и порядок проведения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Межрегионального конкурса исполнителей на кантеле (далее – Конкурс).</w:t>
      </w:r>
    </w:p>
    <w:p w14:paraId="2665534B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Организатор: Муниципальное бюджетное образовательное учреждение дополнительного образования Петрозаводского городского округа «Детская музыкальная школа №1                      им. Г. Синисало». </w:t>
      </w:r>
    </w:p>
    <w:p w14:paraId="6CF10FED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культуры Республики Карелия является информационным партнером  Конкурса.</w:t>
      </w:r>
    </w:p>
    <w:p w14:paraId="258D69F3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Россия, Республика Карелия, г. Петрозаводск, ул. Московская, д. 12.            </w:t>
      </w:r>
    </w:p>
    <w:p w14:paraId="3140ED49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8-(8142)-70-00-50. Сайт школы: </w:t>
      </w:r>
      <w:r>
        <w:fldChar w:fldCharType="begin"/>
      </w:r>
      <w:r>
        <w:instrText xml:space="preserve"> HYPERLINK "http://sinisalo-ptz.nubex.ru/" </w:instrText>
      </w:r>
      <w:r>
        <w:fldChar w:fldCharType="separate"/>
      </w:r>
      <w:r>
        <w:rPr>
          <w:rStyle w:val="9"/>
          <w:rFonts w:eastAsia="Arial Unicode MS"/>
        </w:rPr>
        <w:t>http://sinisalo-ptz.nubex.ru</w:t>
      </w:r>
      <w:r>
        <w:rPr>
          <w:rStyle w:val="9"/>
          <w:rFonts w:eastAsia="Arial Unicode MS"/>
        </w:rPr>
        <w:fldChar w:fldCharType="end"/>
      </w:r>
    </w:p>
    <w:p w14:paraId="67C8400F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Почта школы: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9"/>
          <w:rFonts w:eastAsia="Arial Unicode MS"/>
        </w:rPr>
        <w:t>sinisalo@inbox.ru</w:t>
      </w:r>
      <w:r>
        <w:rPr>
          <w:rStyle w:val="9"/>
          <w:rFonts w:eastAsia="Arial Unicode MS"/>
        </w:rPr>
        <w:fldChar w:fldCharType="end"/>
      </w:r>
    </w:p>
    <w:p w14:paraId="04192907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Официальная страница школы ВКонтакте: </w:t>
      </w:r>
      <w:r>
        <w:fldChar w:fldCharType="begin"/>
      </w:r>
      <w:r>
        <w:instrText xml:space="preserve"> HYPERLINK "http://vk.com/gsinisalo" </w:instrText>
      </w:r>
      <w:r>
        <w:fldChar w:fldCharType="separate"/>
      </w:r>
      <w:r>
        <w:rPr>
          <w:rStyle w:val="9"/>
          <w:rFonts w:eastAsia="Arial Unicode MS"/>
        </w:rPr>
        <w:t>http://vk.com/gsinisalo</w:t>
      </w:r>
      <w:r>
        <w:rPr>
          <w:rStyle w:val="9"/>
          <w:rFonts w:eastAsia="Arial Unicode MS"/>
        </w:rPr>
        <w:fldChar w:fldCharType="end"/>
      </w:r>
    </w:p>
    <w:p w14:paraId="1116E6CB">
      <w:pPr>
        <w:jc w:val="both"/>
      </w:pPr>
      <w:r>
        <w:rPr>
          <w:rStyle w:val="8"/>
          <w:rFonts w:ascii="Times New Roman" w:hAnsi="Times New Roman"/>
          <w:sz w:val="24"/>
          <w:szCs w:val="24"/>
        </w:rPr>
        <w:t xml:space="preserve">Официальная страница Конкурса ВКонтакте: </w:t>
      </w:r>
      <w:r>
        <w:fldChar w:fldCharType="begin"/>
      </w:r>
      <w:r>
        <w:instrText xml:space="preserve"> HYPERLINK "https://vk.com/kantelekonkurs" </w:instrText>
      </w:r>
      <w:r>
        <w:fldChar w:fldCharType="separate"/>
      </w:r>
      <w:r>
        <w:rPr>
          <w:rStyle w:val="9"/>
          <w:rFonts w:eastAsia="Arial Unicode MS"/>
        </w:rPr>
        <w:t>https://vk.com/kantelekonkurs</w:t>
      </w:r>
      <w:r>
        <w:rPr>
          <w:rStyle w:val="9"/>
          <w:rFonts w:eastAsia="Arial Unicode MS"/>
        </w:rPr>
        <w:fldChar w:fldCharType="end"/>
      </w:r>
    </w:p>
    <w:p w14:paraId="7C8EED69">
      <w:pPr>
        <w:jc w:val="both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Организационный комитет:</w:t>
      </w:r>
    </w:p>
    <w:p w14:paraId="66364510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Мотина Наталия Сергеевна тел. 89535360141(прием заявок);</w:t>
      </w:r>
    </w:p>
    <w:p w14:paraId="2C6558E5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Магницкая Елена Викторовна тел. 89114147565 (вопросы по регламенту Конкурса);</w:t>
      </w:r>
    </w:p>
    <w:p w14:paraId="0AB2041A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Козлов Денис Александрович тел. 89114021718 (организация работы жюри).</w:t>
      </w:r>
    </w:p>
    <w:p w14:paraId="3D455AC2">
      <w:pPr>
        <w:jc w:val="center"/>
      </w:pPr>
    </w:p>
    <w:p w14:paraId="67F53161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2. Цель Конкурса:</w:t>
      </w:r>
    </w:p>
    <w:p w14:paraId="223B40D1">
      <w:pPr>
        <w:shd w:val="clear" w:color="auto" w:fill="FFFFFF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Сохранение и развитие традиций исполнительского искусства на кантеле.</w:t>
      </w:r>
    </w:p>
    <w:p w14:paraId="0FCA482E">
      <w:pPr>
        <w:shd w:val="clear" w:color="auto" w:fill="FFFFFF"/>
        <w:ind w:firstLine="567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</w:p>
    <w:p w14:paraId="02F43F6C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3. Задачи Конкурса:</w:t>
      </w:r>
    </w:p>
    <w:p w14:paraId="665501BF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способствовать повышению уровня исполнительской культуры и совершенствование исполнительского мастерства юных музыкантов;</w:t>
      </w:r>
    </w:p>
    <w:p w14:paraId="4F7DC985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способствовать популяризация и росту инструментального мастерства на кантеле;</w:t>
      </w:r>
    </w:p>
    <w:p w14:paraId="460729E1">
      <w:pPr>
        <w:jc w:val="both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способствовать выявлению наиболее одаренных детей и молодежи и активизации    педагогической работы с юными дарованиями;</w:t>
      </w:r>
    </w:p>
    <w:p w14:paraId="69B0AA15">
      <w:pPr>
        <w:jc w:val="both"/>
        <w:rPr>
          <w:rStyle w:val="8"/>
          <w:rFonts w:ascii="Times New Roman" w:hAnsi="Times New Roman"/>
          <w:sz w:val="24"/>
          <w:szCs w:val="24"/>
        </w:rPr>
      </w:pPr>
    </w:p>
    <w:p w14:paraId="50BF3DF3">
      <w:pPr>
        <w:jc w:val="both"/>
        <w:rPr>
          <w:rStyle w:val="8"/>
          <w:rFonts w:ascii="Times New Roman" w:hAnsi="Times New Roman"/>
          <w:sz w:val="24"/>
          <w:szCs w:val="24"/>
        </w:rPr>
      </w:pPr>
    </w:p>
    <w:p w14:paraId="693F8ACB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способствовать организации площадки для обмена опытом преподавателей кантеле.</w:t>
      </w:r>
    </w:p>
    <w:p w14:paraId="3FE48370">
      <w:pPr>
        <w:jc w:val="center"/>
      </w:pPr>
    </w:p>
    <w:p w14:paraId="6A96A4E3">
      <w:pPr>
        <w:pStyle w:val="1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Порядок и условия участия:</w:t>
      </w:r>
    </w:p>
    <w:p w14:paraId="70A1A089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4.1. Форма участия: очная (для номинации «Солист», «Ансамбль»), заочная (для номинации «Сочинение для кантеле»).</w:t>
      </w:r>
    </w:p>
    <w:p w14:paraId="72135D9F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4.2. Участники: учащиеся детских школ искусств по видам искусств, музыкальных студий, центров дополнительного образования в области искусств, студенты профессиональных образовательных организаций, самодеятельные исполнители на кантеле, композиторы от 6 лет.</w:t>
      </w:r>
    </w:p>
    <w:p w14:paraId="7FBAC5BD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4.3. Участник имеет право заявиться в нескольких номинациях и категориях. Для каждой дополнительной номинации или категории прикрепляется к пакету документов дополнительная отдельная заявка. </w:t>
      </w:r>
    </w:p>
    <w:p w14:paraId="3A57996C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4.4. Внутри одной категории возможно только разовое участие.  </w:t>
      </w:r>
    </w:p>
    <w:p w14:paraId="062E14F7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4.5. Для участия в Конкурсе необходимо до 3 ноября 2025 года включительно на электронную почту </w:t>
      </w:r>
      <w:r>
        <w:fldChar w:fldCharType="begin"/>
      </w:r>
      <w:r>
        <w:instrText xml:space="preserve"> HYPERLINK "mailto:kantelekonkurs@mail.ru" </w:instrText>
      </w:r>
      <w:r>
        <w:fldChar w:fldCharType="separate"/>
      </w:r>
      <w:r>
        <w:rPr>
          <w:rStyle w:val="12"/>
          <w:rFonts w:eastAsia="Arial Unicode MS"/>
        </w:rPr>
        <w:t>kantelekonkurs</w:t>
      </w:r>
      <w:r>
        <w:rPr>
          <w:rStyle w:val="8"/>
          <w:rFonts w:ascii="Times New Roman" w:hAnsi="Times New Roman"/>
          <w:color w:val="0000FF"/>
          <w:sz w:val="24"/>
          <w:szCs w:val="24"/>
          <w:u w:val="single" w:color="0000FF"/>
        </w:rPr>
        <w:t>@</w:t>
      </w:r>
      <w:r>
        <w:rPr>
          <w:rStyle w:val="12"/>
          <w:rFonts w:eastAsia="Arial Unicode MS"/>
        </w:rPr>
        <w:t>mail</w:t>
      </w:r>
      <w:r>
        <w:rPr>
          <w:rStyle w:val="8"/>
          <w:rFonts w:ascii="Times New Roman" w:hAnsi="Times New Roman"/>
          <w:color w:val="0000FF"/>
          <w:sz w:val="24"/>
          <w:szCs w:val="24"/>
          <w:u w:val="single" w:color="0000FF"/>
        </w:rPr>
        <w:t>.</w:t>
      </w:r>
      <w:r>
        <w:rPr>
          <w:rStyle w:val="12"/>
          <w:rFonts w:eastAsia="Arial Unicode MS"/>
        </w:rPr>
        <w:t>ru</w:t>
      </w:r>
      <w:r>
        <w:rPr>
          <w:rStyle w:val="12"/>
          <w:rFonts w:eastAsia="Arial Unicode MS"/>
        </w:rPr>
        <w:fldChar w:fldCharType="end"/>
      </w:r>
      <w:r>
        <w:rPr>
          <w:rStyle w:val="8"/>
          <w:rFonts w:ascii="Times New Roman" w:hAnsi="Times New Roman"/>
          <w:sz w:val="24"/>
          <w:szCs w:val="24"/>
        </w:rPr>
        <w:t xml:space="preserve"> прислать полный пакет документов одним письмом:</w:t>
      </w:r>
    </w:p>
    <w:p w14:paraId="63B79815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- заявка в электронном виде в формате </w:t>
      </w:r>
      <w:r>
        <w:rPr>
          <w:rStyle w:val="8"/>
          <w:rFonts w:ascii="Times New Roman" w:hAnsi="Times New Roman"/>
          <w:sz w:val="24"/>
          <w:szCs w:val="24"/>
          <w:lang w:val="en-US"/>
        </w:rPr>
        <w:t>Word</w:t>
      </w:r>
      <w:r>
        <w:rPr>
          <w:rStyle w:val="8"/>
          <w:rFonts w:ascii="Times New Roman" w:hAnsi="Times New Roman"/>
          <w:sz w:val="24"/>
          <w:szCs w:val="24"/>
        </w:rPr>
        <w:t xml:space="preserve"> (Приложение № 1 или Приложение №2); </w:t>
      </w:r>
    </w:p>
    <w:p w14:paraId="6A40070C">
      <w:pPr>
        <w:pStyle w:val="10"/>
        <w:spacing w:after="0" w:line="240" w:lineRule="auto"/>
        <w:jc w:val="both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платежный документ;</w:t>
      </w:r>
    </w:p>
    <w:p w14:paraId="4436299C">
      <w:pPr>
        <w:pStyle w:val="10"/>
        <w:spacing w:after="0" w:line="240" w:lineRule="auto"/>
        <w:jc w:val="both"/>
        <w:rPr>
          <w:rStyle w:val="8"/>
          <w:rFonts w:hint="default" w:ascii="Times New Roman" w:hAnsi="Times New Roman"/>
          <w:sz w:val="24"/>
          <w:szCs w:val="24"/>
          <w:lang w:val="ru-RU"/>
        </w:rPr>
      </w:pPr>
      <w:r>
        <w:rPr>
          <w:rStyle w:val="8"/>
          <w:rFonts w:hint="default" w:ascii="Times New Roman" w:hAnsi="Times New Roman"/>
          <w:sz w:val="24"/>
          <w:szCs w:val="24"/>
          <w:lang w:val="en-US"/>
        </w:rPr>
        <w:t xml:space="preserve">- </w:t>
      </w:r>
      <w:r>
        <w:rPr>
          <w:rStyle w:val="8"/>
          <w:rFonts w:hint="default" w:ascii="Times New Roman" w:hAnsi="Times New Roman"/>
          <w:sz w:val="24"/>
          <w:szCs w:val="24"/>
          <w:lang w:val="ru-RU"/>
        </w:rPr>
        <w:t>согласие на обработку персональных данных (Приложение №3);</w:t>
      </w:r>
    </w:p>
    <w:p w14:paraId="0BD5B8D8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- для номинации «Солист»: одна цветная фотография, на которой </w:t>
      </w:r>
      <w:r>
        <w:rPr>
          <w:rStyle w:val="8"/>
          <w:rFonts w:ascii="Times New Roman" w:hAnsi="Times New Roman"/>
          <w:sz w:val="24"/>
          <w:szCs w:val="24"/>
          <w:lang w:val="ru-RU"/>
        </w:rPr>
        <w:t>в</w:t>
      </w:r>
      <w:r>
        <w:rPr>
          <w:rStyle w:val="8"/>
          <w:rFonts w:hint="default" w:ascii="Times New Roman" w:hAnsi="Times New Roman"/>
          <w:sz w:val="24"/>
          <w:szCs w:val="24"/>
          <w:lang w:val="ru-RU"/>
        </w:rPr>
        <w:t xml:space="preserve"> кадре</w:t>
      </w:r>
      <w:r>
        <w:rPr>
          <w:rStyle w:val="8"/>
          <w:rFonts w:ascii="Times New Roman" w:hAnsi="Times New Roman"/>
          <w:sz w:val="24"/>
          <w:szCs w:val="24"/>
        </w:rPr>
        <w:t xml:space="preserve"> только исполнитель, для номинации «Ансамбль»: одна цветная фотография, на которой </w:t>
      </w:r>
      <w:r>
        <w:rPr>
          <w:rStyle w:val="8"/>
          <w:rFonts w:ascii="Times New Roman" w:hAnsi="Times New Roman"/>
          <w:sz w:val="24"/>
          <w:szCs w:val="24"/>
          <w:lang w:val="ru-RU"/>
        </w:rPr>
        <w:t>в</w:t>
      </w:r>
      <w:r>
        <w:rPr>
          <w:rStyle w:val="8"/>
          <w:rFonts w:hint="default" w:ascii="Times New Roman" w:hAnsi="Times New Roman"/>
          <w:sz w:val="24"/>
          <w:szCs w:val="24"/>
          <w:lang w:val="ru-RU"/>
        </w:rPr>
        <w:t xml:space="preserve"> кадре</w:t>
      </w:r>
      <w:r>
        <w:rPr>
          <w:rStyle w:val="8"/>
          <w:rFonts w:ascii="Times New Roman" w:hAnsi="Times New Roman"/>
          <w:sz w:val="24"/>
          <w:szCs w:val="24"/>
        </w:rPr>
        <w:t xml:space="preserve"> только участники ансамбля;</w:t>
      </w:r>
    </w:p>
    <w:p w14:paraId="7C64EF0F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краткая характеристика участника для представления в группе Конкурса ВКонтакте;</w:t>
      </w:r>
    </w:p>
    <w:p w14:paraId="667B3406">
      <w:pPr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- дополнительные материалы для номинации «Сочинение для кантеле»: ссылка на файл аудио или видеозаписи конкурсного произведения в файлообменнике (облачном хранилище), партитуру в формате </w:t>
      </w:r>
      <w:r>
        <w:rPr>
          <w:rStyle w:val="8"/>
          <w:rFonts w:ascii="Times New Roman" w:hAnsi="Times New Roman"/>
          <w:sz w:val="24"/>
          <w:szCs w:val="24"/>
          <w:lang w:val="en-US"/>
        </w:rPr>
        <w:t>pdf</w:t>
      </w:r>
      <w:r>
        <w:rPr>
          <w:rStyle w:val="8"/>
          <w:rFonts w:ascii="Times New Roman" w:hAnsi="Times New Roman"/>
          <w:sz w:val="24"/>
          <w:szCs w:val="24"/>
        </w:rPr>
        <w:t xml:space="preserve"> (для профессионального композитора), копию диплома об образовании (для профессионального композитора).</w:t>
      </w:r>
    </w:p>
    <w:p w14:paraId="6A074EFA">
      <w:pPr>
        <w:pStyle w:val="11"/>
        <w:ind w:left="0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4.6. Подача заявки и оплата организационного взноса гарантирует, что участник ознакомлен, соглашается, полностью и безоговорочно принимает все условия участия в Конкурсе. А также автоматически дает свое согласие организационному комитету в рамках проведения Конкурса на обработку его персональных данных, использование фото и видео с его участием.</w:t>
      </w:r>
    </w:p>
    <w:p w14:paraId="51B4120F">
      <w:pPr>
        <w:pStyle w:val="11"/>
        <w:ind w:left="0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4.7. Оплату всех расходов, связанных с пребыванием на Конкурсе, производят направляющие организации или участник самостоятельно.</w:t>
      </w:r>
    </w:p>
    <w:p w14:paraId="49916010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4.9. В случае отказа кандидата от участия в Конкурсе документы и вступительный взнос не возвращаются.</w:t>
      </w:r>
    </w:p>
    <w:p w14:paraId="307844C4">
      <w:pPr>
        <w:ind w:left="13" w:firstLine="738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</w:p>
    <w:p w14:paraId="72164076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Номинации, возрастные группы, категории и программные требования:</w:t>
      </w:r>
    </w:p>
    <w:p w14:paraId="24DD7FAF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  <w:u w:val="single"/>
        </w:rPr>
      </w:pPr>
    </w:p>
    <w:p w14:paraId="749A0783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  <w:u w:val="single"/>
        </w:rPr>
        <w:t>Номинации:</w:t>
      </w:r>
    </w:p>
    <w:p w14:paraId="61694841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«Солисты»</w:t>
      </w:r>
    </w:p>
    <w:p w14:paraId="66BCD08B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«Ансамбли»</w:t>
      </w:r>
      <w:r>
        <w:rPr>
          <w:rStyle w:val="8"/>
          <w:rFonts w:ascii="Times New Roman" w:hAnsi="Times New Roman"/>
          <w:sz w:val="24"/>
          <w:szCs w:val="24"/>
        </w:rPr>
        <w:br w:type="textWrapping"/>
      </w:r>
      <w:r>
        <w:rPr>
          <w:rStyle w:val="8"/>
          <w:rFonts w:ascii="Times New Roman" w:hAnsi="Times New Roman"/>
          <w:sz w:val="24"/>
          <w:szCs w:val="24"/>
        </w:rPr>
        <w:t>- «Сочинение для кантеле»</w:t>
      </w:r>
      <w:r>
        <w:rPr>
          <w:rStyle w:val="8"/>
          <w:rFonts w:ascii="Times New Roman" w:hAnsi="Times New Roman"/>
          <w:sz w:val="24"/>
          <w:szCs w:val="24"/>
        </w:rPr>
        <w:br w:type="textWrapping"/>
      </w:r>
    </w:p>
    <w:p w14:paraId="279E0C32">
      <w:pPr>
        <w:tabs>
          <w:tab w:val="left" w:pos="720"/>
          <w:tab w:val="left" w:pos="1088"/>
        </w:tabs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  <w:u w:val="single"/>
        </w:rPr>
        <w:t>Возрастные группы:</w:t>
      </w:r>
    </w:p>
    <w:p w14:paraId="327D9006">
      <w:pPr>
        <w:ind w:left="13" w:hanging="13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Возраст участников определяется на дату начала Конкурса.</w:t>
      </w:r>
    </w:p>
    <w:p w14:paraId="5BFD0FA8">
      <w:pPr>
        <w:ind w:left="13" w:hanging="13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номинация «Солисты»:</w:t>
      </w:r>
    </w:p>
    <w:p w14:paraId="3E6BD979">
      <w:pPr>
        <w:ind w:left="13" w:hanging="13"/>
      </w:pPr>
      <w:r>
        <w:rPr>
          <w:rStyle w:val="8"/>
          <w:rFonts w:ascii="Times New Roman" w:hAnsi="Times New Roman"/>
          <w:sz w:val="24"/>
          <w:szCs w:val="24"/>
        </w:rPr>
        <w:t>1 группа: младше 7 лет</w:t>
      </w:r>
    </w:p>
    <w:p w14:paraId="0C192B54">
      <w:pPr>
        <w:ind w:left="13" w:hanging="13"/>
      </w:pPr>
      <w:r>
        <w:rPr>
          <w:rStyle w:val="8"/>
          <w:rFonts w:ascii="Times New Roman" w:hAnsi="Times New Roman"/>
          <w:sz w:val="24"/>
          <w:szCs w:val="24"/>
        </w:rPr>
        <w:t>2 группа: 7-9 лет</w:t>
      </w:r>
    </w:p>
    <w:p w14:paraId="1274B535">
      <w:pPr>
        <w:ind w:left="13" w:hanging="13"/>
      </w:pPr>
      <w:r>
        <w:rPr>
          <w:rStyle w:val="8"/>
          <w:rFonts w:ascii="Times New Roman" w:hAnsi="Times New Roman"/>
          <w:sz w:val="24"/>
          <w:szCs w:val="24"/>
        </w:rPr>
        <w:t>3 группа: 10-12 лет</w:t>
      </w:r>
    </w:p>
    <w:p w14:paraId="019E39B2">
      <w:pPr>
        <w:ind w:left="13" w:hanging="13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4 группа: 13-15 лет</w:t>
      </w:r>
    </w:p>
    <w:p w14:paraId="269A2BE9">
      <w:pPr>
        <w:ind w:left="13" w:hanging="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группа: 16-18 лет</w:t>
      </w:r>
    </w:p>
    <w:p w14:paraId="7349B04D">
      <w:pPr>
        <w:pStyle w:val="13"/>
        <w:spacing w:after="0"/>
        <w:ind w:left="13" w:hanging="13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6 группа: от 19 лет и без ограничения.</w:t>
      </w:r>
    </w:p>
    <w:p w14:paraId="2A1F7B7B">
      <w:pPr>
        <w:pStyle w:val="13"/>
        <w:spacing w:after="0"/>
        <w:ind w:left="13" w:hanging="13"/>
        <w:rPr>
          <w:rStyle w:val="8"/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  <w:r>
        <w:rPr>
          <w:rStyle w:val="8"/>
          <w:rFonts w:ascii="Times New Roman" w:hAnsi="Times New Roman"/>
          <w:sz w:val="24"/>
          <w:szCs w:val="24"/>
        </w:rPr>
        <w:t>номинация «Ансамбли»:</w:t>
      </w:r>
    </w:p>
    <w:p w14:paraId="55B791F5">
      <w:pPr>
        <w:pStyle w:val="13"/>
        <w:spacing w:after="0"/>
        <w:ind w:left="0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Возрастная группа определяется по среднему возрасту участников всего коллектива. Возраст преподавателя и концертмейстера в составе ансамбля не учитывается. </w:t>
      </w:r>
    </w:p>
    <w:p w14:paraId="7BEC8052">
      <w:pPr>
        <w:ind w:left="13" w:hanging="13"/>
        <w:jc w:val="both"/>
      </w:pPr>
      <w:r>
        <w:rPr>
          <w:rStyle w:val="8"/>
          <w:rFonts w:ascii="Times New Roman" w:hAnsi="Times New Roman"/>
          <w:sz w:val="24"/>
          <w:szCs w:val="24"/>
        </w:rPr>
        <w:t>1 группа: 7-12 лет</w:t>
      </w:r>
    </w:p>
    <w:p w14:paraId="77E78BBD">
      <w:pPr>
        <w:ind w:left="13" w:hanging="13"/>
        <w:jc w:val="both"/>
      </w:pPr>
      <w:r>
        <w:rPr>
          <w:rStyle w:val="8"/>
          <w:rFonts w:ascii="Times New Roman" w:hAnsi="Times New Roman"/>
          <w:sz w:val="24"/>
          <w:szCs w:val="24"/>
        </w:rPr>
        <w:t>2 группа: 13-18 лет</w:t>
      </w:r>
    </w:p>
    <w:p w14:paraId="5BDB7654">
      <w:pPr>
        <w:ind w:left="13" w:hanging="13"/>
        <w:jc w:val="both"/>
        <w:rPr>
          <w:rStyle w:val="8"/>
          <w:rFonts w:ascii="Times New Roman" w:hAnsi="Times New Roman" w:eastAsia="Times New Roman" w:cs="Times New Roman"/>
        </w:rPr>
      </w:pPr>
      <w:r>
        <w:rPr>
          <w:rStyle w:val="8"/>
          <w:rFonts w:ascii="Times New Roman" w:hAnsi="Times New Roman"/>
          <w:sz w:val="24"/>
          <w:szCs w:val="24"/>
        </w:rPr>
        <w:t>3 группа: от 19 лет.</w:t>
      </w:r>
    </w:p>
    <w:p w14:paraId="270690B9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</w:p>
    <w:p w14:paraId="736F9CD1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Номинация «Сочинение для кантеле»</w:t>
      </w:r>
    </w:p>
    <w:p w14:paraId="37D8EB3B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Без ограничения по возрасту.</w:t>
      </w:r>
    </w:p>
    <w:p w14:paraId="2D735103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Style w:val="8"/>
          <w:rFonts w:ascii="Times New Roman" w:hAnsi="Times New Roman"/>
          <w:sz w:val="24"/>
          <w:szCs w:val="24"/>
          <w:u w:val="single"/>
        </w:rPr>
        <w:t>Категории и программные требования:</w:t>
      </w:r>
    </w:p>
    <w:p w14:paraId="517EB810">
      <w:pPr>
        <w:rPr>
          <w:rStyle w:val="8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номинация «Солисты»:</w:t>
      </w:r>
      <w:r>
        <w:rPr>
          <w:rStyle w:val="8"/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Style w:val="8"/>
          <w:rFonts w:ascii="Times New Roman" w:hAnsi="Times New Roman"/>
          <w:sz w:val="24"/>
          <w:szCs w:val="24"/>
        </w:rPr>
        <w:t>- Диатоническое кантеле, «Традиция»: группы 1,2,3 - исполнение 1 традиционного наигрыша (до 3 минут), группы 4,5,6 - исполнение 2 традиционных наигрышей (до 5 минут).</w:t>
      </w:r>
    </w:p>
    <w:p w14:paraId="308B9156">
      <w:pPr>
        <w:jc w:val="both"/>
        <w:rPr>
          <w:rStyle w:val="8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Диатоническое кантеле, «Современность»: исполнение 1 авторского произведения                   (до 5 минут).</w:t>
      </w:r>
    </w:p>
    <w:p w14:paraId="09946224">
      <w:pPr>
        <w:jc w:val="both"/>
        <w:rPr>
          <w:rStyle w:val="8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Хроматическое кантеле, «Оригинальные сочинения»: исполнение 1 произведения                    (до 5 минут).</w:t>
      </w:r>
    </w:p>
    <w:p w14:paraId="713F8E04">
      <w:pPr>
        <w:jc w:val="both"/>
        <w:rPr>
          <w:rStyle w:val="8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- Хроматическое кантеле, «Переложения и обработки»: группы 1,2,3 - исполнение                            1 произведения (до 5 минут), группы 4,5,6 - исполнение 2 произведений (до 10 минут).  </w:t>
      </w:r>
    </w:p>
    <w:p w14:paraId="13A81FB8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</w:p>
    <w:p w14:paraId="6449E31D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номинация «Ансамбли»:</w:t>
      </w:r>
    </w:p>
    <w:p w14:paraId="2572A575">
      <w:pPr>
        <w:ind w:left="13" w:hanging="13"/>
        <w:jc w:val="both"/>
      </w:pPr>
      <w:r>
        <w:rPr>
          <w:rStyle w:val="8"/>
          <w:rFonts w:ascii="Times New Roman" w:hAnsi="Times New Roman"/>
          <w:sz w:val="24"/>
          <w:szCs w:val="24"/>
        </w:rPr>
        <w:t>- Ансамбли малых форм (дуэт, трио, квартет кантелистов) - исполнение 2 разнохарактерных произведений (до 10 минут).</w:t>
      </w:r>
    </w:p>
    <w:p w14:paraId="07380D80">
      <w:pPr>
        <w:ind w:left="13" w:hanging="13"/>
        <w:jc w:val="both"/>
      </w:pPr>
      <w:r>
        <w:rPr>
          <w:rStyle w:val="8"/>
          <w:rFonts w:ascii="Times New Roman" w:hAnsi="Times New Roman"/>
          <w:sz w:val="24"/>
          <w:szCs w:val="24"/>
        </w:rPr>
        <w:t>- Ансамбли (от 5 и более участников) - исполнение 2 разнохарактерных произведений               (до 12 минут). В состав могут быть включены иные музыкальные инструменты, но не более 30% от всего инструментального состава.</w:t>
      </w:r>
    </w:p>
    <w:p w14:paraId="1443BF5B">
      <w:pPr>
        <w:rPr>
          <w:rStyle w:val="8"/>
          <w:rFonts w:ascii="Times New Roman" w:hAnsi="Times New Roman" w:eastAsia="Times New Roman" w:cs="Times New Roman"/>
          <w:sz w:val="24"/>
          <w:szCs w:val="24"/>
        </w:rPr>
      </w:pPr>
    </w:p>
    <w:p w14:paraId="41AE9AFF">
      <w:pPr>
        <w:pStyle w:val="13"/>
        <w:spacing w:after="0"/>
        <w:ind w:left="0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номинация «Сочинение для кантеле»:</w:t>
      </w:r>
    </w:p>
    <w:p w14:paraId="2A7C5D2D">
      <w:pPr>
        <w:pStyle w:val="13"/>
        <w:spacing w:after="0"/>
        <w:ind w:left="0"/>
        <w:jc w:val="both"/>
        <w:rPr>
          <w:rStyle w:val="8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Композитор-любитель - 1 сочинение для кантеле в виде партитуры или в виде аудио/видеозаписи.</w:t>
      </w:r>
    </w:p>
    <w:p w14:paraId="4B6C919B">
      <w:pPr>
        <w:pStyle w:val="13"/>
        <w:spacing w:after="0"/>
        <w:ind w:left="0"/>
        <w:jc w:val="both"/>
      </w:pPr>
      <w:r>
        <w:rPr>
          <w:rStyle w:val="8"/>
          <w:rFonts w:ascii="Times New Roman" w:hAnsi="Times New Roman"/>
          <w:sz w:val="24"/>
          <w:szCs w:val="24"/>
        </w:rPr>
        <w:t>- Профессиональный композитор - 1 сочинение для кантеле в виде партитуры и аудио/видеозаписи. Данная категория предполагает наличие у конкурсанта квалификации «композитор» в дипломе о профессиональном образовании. Копию диплома необходимо приложить к заявке.</w:t>
      </w:r>
    </w:p>
    <w:p w14:paraId="31F9154B">
      <w:pPr>
        <w:ind w:left="13" w:firstLine="738"/>
        <w:jc w:val="both"/>
      </w:pPr>
    </w:p>
    <w:p w14:paraId="62A7A153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6. Жюри и награждение:</w:t>
      </w:r>
    </w:p>
    <w:p w14:paraId="1B0C4BC3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6.1. Выступления участников Конкурса оцениваются жюри с учетом возрастной группы в каждой номинации по каждой категории.</w:t>
      </w:r>
    </w:p>
    <w:p w14:paraId="4D57277E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6.2. Председатель жюри имеет право на два голоса в случае спорной ситуации. </w:t>
      </w:r>
    </w:p>
    <w:p w14:paraId="694FC3AB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6.3. Решение жюри является окончательным и пересмотру не подлежит.</w:t>
      </w:r>
    </w:p>
    <w:p w14:paraId="69111E01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6.4. Участникам присуждаются места: </w:t>
      </w:r>
    </w:p>
    <w:p w14:paraId="714738A0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Лауреат I, II, III степени;</w:t>
      </w:r>
    </w:p>
    <w:p w14:paraId="1062F8FF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Дипломант;</w:t>
      </w:r>
    </w:p>
    <w:p w14:paraId="7CCD4709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Конкурсанты награждаются грамотами участника.</w:t>
      </w:r>
    </w:p>
    <w:p w14:paraId="72F8173E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6.5. Жюри имеет право присуждать не все места, делить места между участниками. </w:t>
      </w:r>
    </w:p>
    <w:p w14:paraId="5BF7F1BD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6.6. Жюри имеет право дополнительно отметить преподавателей и концертмейстеров специальными дипломами или благодарственными письмами.</w:t>
      </w:r>
    </w:p>
    <w:p w14:paraId="23FD67E2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6.7. Участникам заочной формы дипломы будут отправлены в электронном виде на электронную почту, указанную в заявке. </w:t>
      </w:r>
    </w:p>
    <w:p w14:paraId="0431E6F1">
      <w:pPr>
        <w:ind w:left="13" w:firstLine="738"/>
        <w:jc w:val="both"/>
        <w:rPr>
          <w:rStyle w:val="8"/>
          <w:sz w:val="24"/>
          <w:szCs w:val="24"/>
        </w:rPr>
      </w:pPr>
    </w:p>
    <w:p w14:paraId="1ED161E4">
      <w:pPr>
        <w:ind w:left="13" w:firstLine="738"/>
        <w:jc w:val="both"/>
        <w:rPr>
          <w:rStyle w:val="8"/>
          <w:sz w:val="24"/>
          <w:szCs w:val="24"/>
        </w:rPr>
      </w:pPr>
    </w:p>
    <w:p w14:paraId="7F49381F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7. Вступительные взносы и реквизиты</w:t>
      </w:r>
    </w:p>
    <w:p w14:paraId="5BCF66B7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7.1. Организационный взнос за участие в Конкурсе составляет:</w:t>
      </w:r>
    </w:p>
    <w:p w14:paraId="16BEDA77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- Номинация «Солисты»: 1200 руб. </w:t>
      </w:r>
    </w:p>
    <w:p w14:paraId="134C1E69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Номинация «Ансамбль»:</w:t>
      </w:r>
    </w:p>
    <w:p w14:paraId="7C8037F0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 xml:space="preserve">до 4 человек включительно: по 500 руб. с каждого участника в составе ансамбля, </w:t>
      </w:r>
    </w:p>
    <w:p w14:paraId="7BD3677D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от 5 человек в ансамбле: по 300 руб. с каждого участника в составе ансамбля.</w:t>
      </w:r>
    </w:p>
    <w:p w14:paraId="1A37B5C7">
      <w:pPr>
        <w:pStyle w:val="10"/>
        <w:spacing w:after="0" w:line="240" w:lineRule="auto"/>
        <w:jc w:val="both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- Номинация «Сочинение для кантеле»: 500 руб.</w:t>
      </w:r>
    </w:p>
    <w:p w14:paraId="421A5B60">
      <w:pPr>
        <w:rPr>
          <w:rStyle w:val="8"/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>7.2. Реквизиты</w:t>
      </w:r>
    </w:p>
    <w:p w14:paraId="0418194B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 xml:space="preserve">Юридический адрес: индекс 185031, </w:t>
      </w:r>
    </w:p>
    <w:p w14:paraId="1A11E07B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РФ Республика Карелия, г. Петрозаводск, ул. Московская, д. 12</w:t>
      </w:r>
    </w:p>
    <w:p w14:paraId="759C478B">
      <w:pPr>
        <w:pStyle w:val="14"/>
        <w:jc w:val="both"/>
        <w:rPr>
          <w:rStyle w:val="8"/>
          <w:b/>
          <w:bCs/>
          <w:sz w:val="24"/>
          <w:szCs w:val="24"/>
        </w:rPr>
      </w:pPr>
      <w:r>
        <w:rPr>
          <w:rStyle w:val="8"/>
          <w:sz w:val="24"/>
          <w:szCs w:val="24"/>
        </w:rPr>
        <w:t xml:space="preserve">тел.(88142)700050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15"/>
        </w:rPr>
        <w:t>sinisalo@inbox.ru</w:t>
      </w:r>
      <w:r>
        <w:rPr>
          <w:rStyle w:val="15"/>
        </w:rPr>
        <w:fldChar w:fldCharType="end"/>
      </w:r>
    </w:p>
    <w:p w14:paraId="4C2C92BB">
      <w:pPr>
        <w:rPr>
          <w:rStyle w:val="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AFE8691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b/>
          <w:bCs/>
          <w:sz w:val="24"/>
          <w:szCs w:val="24"/>
        </w:rPr>
        <w:t>Получатель: Администрация Петрозаводского городского округа (МОУ ДО «Детская музыкальная школа №1 им. Г. Синисало», л/сч 20066Ю08420)</w:t>
      </w:r>
    </w:p>
    <w:p w14:paraId="039591F8">
      <w:pPr>
        <w:pStyle w:val="14"/>
        <w:jc w:val="both"/>
        <w:rPr>
          <w:rStyle w:val="8"/>
          <w:sz w:val="24"/>
          <w:szCs w:val="24"/>
        </w:rPr>
      </w:pPr>
    </w:p>
    <w:p w14:paraId="74E9E63F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Наименование банка: ОТДЕЛЕНИЕ-НБ РЕСПУБЛИКА КАРЕЛИЯ БАНКА РОССИИ//УФК по Республике Карелия г. Петрозаводск</w:t>
      </w:r>
    </w:p>
    <w:p w14:paraId="1B0F0D9B">
      <w:pPr>
        <w:pStyle w:val="14"/>
        <w:jc w:val="both"/>
        <w:rPr>
          <w:rStyle w:val="8"/>
          <w:sz w:val="24"/>
          <w:szCs w:val="24"/>
        </w:rPr>
      </w:pPr>
    </w:p>
    <w:p w14:paraId="24AD115B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р/с 032 346 438 670 100 00600</w:t>
      </w:r>
    </w:p>
    <w:p w14:paraId="0AF25905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к/с 401 028 109 453 700 00073</w:t>
      </w:r>
    </w:p>
    <w:p w14:paraId="1AD40E04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БИК 018602104</w:t>
      </w:r>
    </w:p>
    <w:p w14:paraId="3979FA24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 xml:space="preserve">ИНН 1001041121 </w:t>
      </w:r>
    </w:p>
    <w:p w14:paraId="4BFDD645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КПП 100101001</w:t>
      </w:r>
    </w:p>
    <w:p w14:paraId="4FDE064F">
      <w:pPr>
        <w:pStyle w:val="14"/>
        <w:jc w:val="both"/>
        <w:rPr>
          <w:rStyle w:val="8"/>
          <w:sz w:val="24"/>
          <w:szCs w:val="24"/>
        </w:rPr>
      </w:pPr>
      <w:r>
        <w:rPr>
          <w:rStyle w:val="8"/>
          <w:sz w:val="24"/>
          <w:szCs w:val="24"/>
        </w:rPr>
        <w:t>ОКТМО86701000</w:t>
      </w:r>
    </w:p>
    <w:p w14:paraId="7907F214">
      <w:pPr>
        <w:pStyle w:val="14"/>
        <w:jc w:val="both"/>
        <w:rPr>
          <w:rStyle w:val="8"/>
          <w:sz w:val="24"/>
          <w:szCs w:val="24"/>
          <w:shd w:val="clear" w:color="auto" w:fill="FFFFFF"/>
        </w:rPr>
      </w:pPr>
      <w:r>
        <w:rPr>
          <w:rStyle w:val="8"/>
          <w:sz w:val="24"/>
          <w:szCs w:val="24"/>
        </w:rPr>
        <w:t>КБК 00000000000000000130</w:t>
      </w:r>
    </w:p>
    <w:p w14:paraId="79D301AA">
      <w:pPr>
        <w:ind w:left="426"/>
        <w:rPr>
          <w:rStyle w:val="8"/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</w:p>
    <w:p w14:paraId="710538F6">
      <w:pPr>
        <w:ind w:left="439" w:hanging="439"/>
        <w:rPr>
          <w:rStyle w:val="8"/>
          <w:rFonts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  <w:u w:val="single"/>
        </w:rPr>
        <w:t>При оплате за через Сбербанк-Онлайн:</w:t>
      </w:r>
    </w:p>
    <w:p w14:paraId="6359AF39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Поиск организации: набираете слово СИНИСАЛО.</w:t>
      </w:r>
    </w:p>
    <w:p w14:paraId="19C01354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2B7014F7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  <w:shd w:val="clear" w:color="auto" w:fill="FFFFFF"/>
        </w:rPr>
        <w:t>Введите свои данные.</w:t>
      </w:r>
    </w:p>
    <w:p w14:paraId="067DCC4F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  <w:shd w:val="clear" w:color="auto" w:fill="FFFFFF"/>
        </w:rPr>
        <w:t>Назначение платежа: Введите Ф.И. участника и краткое название мероприятия</w:t>
      </w:r>
    </w:p>
    <w:p w14:paraId="04E219DB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Введите сумму оплаты.</w:t>
      </w:r>
    </w:p>
    <w:p w14:paraId="1702E9C4">
      <w:pPr>
        <w:pStyle w:val="11"/>
        <w:ind w:left="439" w:hanging="439"/>
        <w:rPr>
          <w:rStyle w:val="8"/>
          <w:rFonts w:ascii="Times New Roman" w:hAnsi="Times New Roman" w:eastAsia="Times New Roman" w:cs="Times New Roman"/>
          <w:sz w:val="24"/>
          <w:szCs w:val="24"/>
        </w:rPr>
      </w:pPr>
    </w:p>
    <w:p w14:paraId="7312C8E2">
      <w:pPr>
        <w:ind w:left="439" w:hanging="439"/>
        <w:rPr>
          <w:rStyle w:val="8"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  <w:u w:val="single"/>
        </w:rPr>
        <w:t>При оплате через ДРУГИЕ БАНКИ:</w:t>
      </w:r>
    </w:p>
    <w:p w14:paraId="7DAE5C69">
      <w:pPr>
        <w:pStyle w:val="1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Style w:val="8"/>
          <w:sz w:val="24"/>
          <w:szCs w:val="24"/>
        </w:rPr>
        <w:t xml:space="preserve">Поиск по ИНН: 1001041121 </w:t>
      </w:r>
    </w:p>
    <w:p w14:paraId="44DCEE18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4348CBCF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Введите КБК 00000000000000000130</w:t>
      </w:r>
    </w:p>
    <w:p w14:paraId="3227A038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  <w:shd w:val="clear" w:color="auto" w:fill="FFFFFF"/>
        </w:rPr>
        <w:t>Введите свои данные.</w:t>
      </w:r>
    </w:p>
    <w:p w14:paraId="6C0BC036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  <w:shd w:val="clear" w:color="auto" w:fill="FFFFFF"/>
        </w:rPr>
        <w:t xml:space="preserve">Назначение платежа: Введите </w:t>
      </w:r>
      <w:r>
        <w:rPr>
          <w:rStyle w:val="8"/>
          <w:rFonts w:ascii="Times New Roman" w:hAnsi="Times New Roman"/>
          <w:sz w:val="24"/>
          <w:szCs w:val="24"/>
        </w:rPr>
        <w:t xml:space="preserve">л/сч 20066Ю08420, </w:t>
      </w:r>
      <w:r>
        <w:rPr>
          <w:rStyle w:val="8"/>
          <w:rFonts w:ascii="Times New Roman" w:hAnsi="Times New Roman"/>
          <w:sz w:val="24"/>
          <w:szCs w:val="24"/>
          <w:shd w:val="clear" w:color="auto" w:fill="FFFFFF"/>
        </w:rPr>
        <w:t>Ф.И.О участника и краткое название мероприятия.</w:t>
      </w:r>
    </w:p>
    <w:p w14:paraId="30912144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Введите сумму оплаты.</w:t>
      </w:r>
    </w:p>
    <w:p w14:paraId="58B67F2E">
      <w:pPr>
        <w:rPr>
          <w:rStyle w:val="8"/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5D19901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8"/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 xml:space="preserve">     Приложение № 1</w:t>
      </w:r>
    </w:p>
    <w:p w14:paraId="1E55350D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8"/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 xml:space="preserve"> Межрегиональном конкурсе исполнителей на кантеле</w:t>
      </w:r>
    </w:p>
    <w:p w14:paraId="5A1765A8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8"/>
          <w:rFonts w:hint="default" w:ascii="Times New Roman" w:hAnsi="Times New Roman" w:eastAsia="Times New Roman" w:cs="Times New Roman"/>
          <w:sz w:val="24"/>
          <w:szCs w:val="24"/>
        </w:rPr>
      </w:pP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>Номинации «Солист», «Ансамбль»</w:t>
      </w:r>
    </w:p>
    <w:tbl>
      <w:tblPr>
        <w:tblStyle w:val="6"/>
        <w:tblW w:w="903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8"/>
        <w:gridCol w:w="4551"/>
      </w:tblGrid>
      <w:tr w14:paraId="2B687EB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513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ФИО участника / Название ансамбля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9F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40F9F9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58E2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Style w:val="8"/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Число, месяц, год рождения участника</w:t>
            </w:r>
          </w:p>
          <w:p w14:paraId="2AE2D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Style w:val="8"/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(в коллективе: по каждому участнику) – возраст на дату конкурса</w:t>
            </w:r>
          </w:p>
          <w:p w14:paraId="20023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(Например, 12.03.2010 – 12 лет)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C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F9C61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B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Год создания коллектива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6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B4594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8F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1A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9CE38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2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71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5247E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35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96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DCBFC1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7F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0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7892A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7D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8"/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Учебное заведение, населенный пункт,</w:t>
            </w:r>
          </w:p>
          <w:p w14:paraId="636D9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(Например, МОУ  ДО «Детская музыкальная школа №1 им. Г. Синисало», г. Петрозаводск)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8A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F2EF6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F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Полное ФИО преподавателя </w:t>
            </w: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(звания)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D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D6CDC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A9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Полное ФИО концертмейстера </w:t>
            </w: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(при наличии) (звания)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23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CD92C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9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8"/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Программа выступления</w:t>
            </w:r>
          </w:p>
          <w:p w14:paraId="310AF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(автор, полное название произведения, хронометраж)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55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FC342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4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2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E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7B36B6C1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6" w:hanging="216"/>
        <w:jc w:val="center"/>
        <w:textAlignment w:val="auto"/>
        <w:rPr>
          <w:rStyle w:val="8"/>
          <w:rFonts w:hint="default" w:ascii="Times New Roman" w:hAnsi="Times New Roman" w:eastAsia="Times New Roman" w:cs="Times New Roman"/>
          <w:sz w:val="24"/>
          <w:szCs w:val="24"/>
        </w:rPr>
      </w:pPr>
    </w:p>
    <w:p w14:paraId="03615366">
      <w:pPr>
        <w:pStyle w:val="5"/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8"/>
          <w:rFonts w:hint="default" w:ascii="Times New Roman" w:hAnsi="Times New Roman" w:eastAsia="Times New Roman" w:cs="Times New Roman"/>
          <w:shd w:val="clear" w:color="auto" w:fill="FFFF00"/>
        </w:rPr>
      </w:pPr>
    </w:p>
    <w:p w14:paraId="68721648">
      <w:pPr>
        <w:pStyle w:val="5"/>
        <w:keepNext w:val="0"/>
        <w:keepLines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Times New Roman" w:hAnsi="Times New Roman" w:cs="Times New Roman"/>
        </w:rPr>
      </w:pPr>
      <w:r>
        <w:rPr>
          <w:rStyle w:val="8"/>
          <w:rFonts w:hint="default" w:ascii="Times New Roman" w:hAnsi="Times New Roman" w:cs="Times New Roman"/>
        </w:rPr>
        <w:t xml:space="preserve"> </w:t>
      </w: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>Приложение № 2</w:t>
      </w:r>
    </w:p>
    <w:p w14:paraId="791BE34F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8"/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 xml:space="preserve"> Межрегиональном конкурсе исполнителей на кантеле</w:t>
      </w:r>
    </w:p>
    <w:p w14:paraId="45AE7B39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8"/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Style w:val="8"/>
          <w:rFonts w:hint="default" w:ascii="Times New Roman" w:hAnsi="Times New Roman" w:cs="Times New Roman"/>
          <w:b/>
          <w:bCs/>
          <w:sz w:val="24"/>
          <w:szCs w:val="24"/>
        </w:rPr>
        <w:t>Номинация «Сочинение для кантеле»</w:t>
      </w:r>
    </w:p>
    <w:tbl>
      <w:tblPr>
        <w:tblStyle w:val="6"/>
        <w:tblW w:w="964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4"/>
        <w:gridCol w:w="4555"/>
      </w:tblGrid>
      <w:tr w14:paraId="38AB122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5D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5764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1B0D54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E1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8"/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Число, месяц, год рождения участника</w:t>
            </w:r>
          </w:p>
          <w:p w14:paraId="41B47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8"/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возраст на дату конкурса</w:t>
            </w:r>
          </w:p>
          <w:p w14:paraId="7BC7E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(Например, 12.03.2010 – 12 лет)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A578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6AC3DA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D3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1C4E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79DFB3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B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98E10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3553031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69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8"/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Учебное заведение, населенный пункт,</w:t>
            </w:r>
          </w:p>
          <w:p w14:paraId="2F244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(Например, МОУ  ДО «Детская музыкальная школа №1 им. Г. Синисало», г. Петрозаводск)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F8012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BA0564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06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Полное ФИО преподавателя </w:t>
            </w: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(при наличии)(звание)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AA73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904F0C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B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Полное ФИО иллюстратора </w:t>
            </w: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(при наличии) (звание)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F8CDB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131706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CF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8"/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Программа</w:t>
            </w:r>
          </w:p>
          <w:p w14:paraId="021C3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8"/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полное название произведения, хронометраж)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CEE8F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323BC4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03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A65D4">
            <w:pPr>
              <w:keepNext w:val="0"/>
              <w:keepLine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2ACCC8C6">
      <w:pPr>
        <w:keepNext w:val="0"/>
        <w:keepLines w:val="0"/>
        <w:pageBreakBefore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right"/>
        <w:textAlignment w:val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b/>
        </w:rPr>
        <w:t xml:space="preserve">Приложение № </w:t>
      </w:r>
      <w:r>
        <w:rPr>
          <w:rFonts w:hint="default" w:ascii="Times New Roman" w:hAnsi="Times New Roman" w:cs="Times New Roman"/>
          <w:b/>
          <w:lang w:val="ru-RU"/>
        </w:rPr>
        <w:t>3</w:t>
      </w:r>
    </w:p>
    <w:p w14:paraId="04651CE3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С О Г Л А С И Е </w:t>
      </w:r>
    </w:p>
    <w:p w14:paraId="2064822C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</w:rPr>
        <w:t>на обработку персональных данных, на фото и видеосъёмку</w:t>
      </w:r>
    </w:p>
    <w:p w14:paraId="3DEC4590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both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Я, ___________________________________________________________________________, </w:t>
      </w:r>
    </w:p>
    <w:p w14:paraId="479697C2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16"/>
          <w:szCs w:val="16"/>
        </w:rPr>
        <w:t>(фамилия, имя, отчество субъекта персональных данных или его представителя)</w:t>
      </w:r>
    </w:p>
    <w:p w14:paraId="5647CD84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____________________________________________________________________________________, </w:t>
      </w:r>
      <w:r>
        <w:rPr>
          <w:rFonts w:hint="default" w:ascii="Times New Roman" w:hAnsi="Times New Roman" w:cs="Times New Roman"/>
          <w:sz w:val="16"/>
          <w:szCs w:val="16"/>
        </w:rPr>
        <w:t>(наименование документа, удостоверяющего личность, N, сведения о дате выдачи документа и выдавшем его органе)</w:t>
      </w:r>
    </w:p>
    <w:p w14:paraId="3A9F8F2F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22"/>
          <w:szCs w:val="22"/>
        </w:rPr>
        <w:t>в соответствии с п. 4 ст. 9 Федерального закона от 27 июля 2006 г. N 152-ФЗ «О персональных данных», зарегистрированный(-ая) по адресу: _____________________________________________________________________________________</w:t>
      </w:r>
    </w:p>
    <w:p w14:paraId="25B4FA51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16"/>
          <w:szCs w:val="16"/>
        </w:rPr>
        <w:t>(адресные данные: индекс, город, улица, дом, квартира)</w:t>
      </w:r>
    </w:p>
    <w:p w14:paraId="1CAC602A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22"/>
          <w:szCs w:val="22"/>
        </w:rPr>
        <w:t>являясь (законным) представителем несовершеннолетнего:</w:t>
      </w:r>
      <w:r>
        <w:rPr>
          <w:rFonts w:hint="default" w:ascii="Times New Roman" w:hAnsi="Times New Roman" w:cs="Times New Roman"/>
          <w:sz w:val="20"/>
          <w:szCs w:val="20"/>
        </w:rPr>
        <w:t>_</w:t>
      </w:r>
      <w:r>
        <w:rPr>
          <w:rFonts w:hint="default" w:ascii="Times New Roman" w:hAnsi="Times New Roman" w:cs="Times New Roman"/>
          <w:sz w:val="22"/>
          <w:szCs w:val="22"/>
        </w:rPr>
        <w:t xml:space="preserve">_____________________________________, </w:t>
      </w:r>
    </w:p>
    <w:p w14:paraId="39923BB6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16"/>
          <w:szCs w:val="16"/>
        </w:rPr>
        <w:t>(фамилия, имя, отчество несовершеннолетнего)</w:t>
      </w:r>
    </w:p>
    <w:p w14:paraId="5DA7315D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действуя на основании доверенности от «_____» _____________ ______ г. N ___, или иной документ, подтверждающий полномочия представителя (свидетельство о рождении): ______________________________________________________________________________________, в целях участия в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Конкурсе (далее - Мероприятие) </w:t>
      </w:r>
      <w:r>
        <w:rPr>
          <w:rFonts w:hint="default" w:ascii="Times New Roman" w:hAnsi="Times New Roman" w:cs="Times New Roman"/>
          <w:sz w:val="22"/>
          <w:szCs w:val="22"/>
        </w:rPr>
        <w:t xml:space="preserve">подтверждаю свое ознакомление и соглашаюсь с нормативными документами, определяющими порядок проведения Мероприятия, в том числе с Положением о конкурсе, и даю согласие директору МОУ ДО «Детская музыкальная школа № 1 им. Г. Синисало», расположенному по адресу: Россия, Республика Карелия, г. Петрозаводск, ул. Московская, д. 12, ОГРН: 1021000521310, и его подразделениям (далее по тексту Оператор), а также иным лицам, осуществляющим обработку персональных данных по поручению Оператора, если обработка будет поручена таким лицам,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 и видеосъёмку в одетом виде субъекта персональных данных в целях использования (публикации) фото и видеоматериалов с его изображением на официальных сайтах, стендах, рекламных роликах, фотовыставках и в печатной продукции Оператора и (или) Мероприятия.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 и видеосъёмки субъекта персональных данных, которые необходимы или желаемы для достижения целей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Мероприятия</w:t>
      </w:r>
      <w:r>
        <w:rPr>
          <w:rFonts w:hint="default" w:ascii="Times New Roman" w:hAnsi="Times New Roman" w:cs="Times New Roman"/>
          <w:sz w:val="22"/>
          <w:szCs w:val="22"/>
        </w:rPr>
        <w:t xml:space="preserve">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субъекта персональных данных. Оператор гарантирует, что обработка фото и видео материалов осуществляется в соответствии с действующим законодательством. Обработка фото и видеоматериалов субъекта персональных данных будет производиться автоматизированным либо иным образом. </w:t>
      </w:r>
    </w:p>
    <w:p w14:paraId="087DD574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Мне разъяснены положения ст. 152.1 ГК РФ, в соответствии с которой, не требуется согласие гражданина на обнародование и дальнейшее использование его изображения (в том числе его фотографий, а также видеозаписи или произведения изобразительного искусства, в которых он изображён), в случае если использование изображения осуществляется в государственных, общественных или иных публичных интересах и (или) изображение гражданина получено при съёмке,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</w:r>
    </w:p>
    <w:p w14:paraId="1A3A7EF5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14:paraId="3D9B324F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both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</w:rPr>
        <w:t xml:space="preserve">____________________________________________________/______________ </w:t>
      </w:r>
    </w:p>
    <w:p w14:paraId="29AD5F9F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6"/>
          <w:szCs w:val="16"/>
        </w:rPr>
        <w:t>(фамилия, имя, отчество субъекта персональных данных или его представителя и его подпись)</w:t>
      </w:r>
      <w:r>
        <w:rPr>
          <w:rFonts w:hint="default" w:ascii="Times New Roman" w:hAnsi="Times New Roman" w:cs="Times New Roman"/>
        </w:rPr>
        <w:t xml:space="preserve"> </w:t>
      </w:r>
    </w:p>
    <w:p w14:paraId="010F3231">
      <w:pPr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720"/>
        <w:jc w:val="both"/>
        <w:textAlignment w:val="auto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</w:rPr>
        <w:t>«_____» ______________ 20 ___г.</w:t>
      </w:r>
    </w:p>
    <w:p w14:paraId="51E20274">
      <w:pPr>
        <w:pStyle w:val="5"/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3" w:firstLine="738"/>
        <w:jc w:val="both"/>
        <w:textAlignment w:val="auto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0" w:h="16840"/>
      <w:pgMar w:top="777" w:right="1139" w:bottom="709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69C9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199A8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E7236"/>
    <w:multiLevelType w:val="multilevel"/>
    <w:tmpl w:val="0E9E7236"/>
    <w:lvl w:ilvl="0" w:tentative="0">
      <w:start w:val="1"/>
      <w:numFmt w:val="decimal"/>
      <w:suff w:val="nothing"/>
      <w:lvlText w:val="%1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5C25D34"/>
    <w:multiLevelType w:val="multilevel"/>
    <w:tmpl w:val="15C25D34"/>
    <w:lvl w:ilvl="0" w:tentative="0">
      <w:start w:val="1"/>
      <w:numFmt w:val="decimal"/>
      <w:lvlText w:val="%1."/>
      <w:lvlJc w:val="left"/>
      <w:pPr>
        <w:ind w:left="43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ind w:left="11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ind w:left="187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ind w:left="259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ind w:left="331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ind w:left="403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ind w:left="47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."/>
      <w:lvlJc w:val="left"/>
      <w:pPr>
        <w:ind w:left="547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619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3DB11EE"/>
    <w:multiLevelType w:val="multilevel"/>
    <w:tmpl w:val="33DB11EE"/>
    <w:lvl w:ilvl="0" w:tentative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lvlText w:val="%1.%2."/>
      <w:lvlJc w:val="left"/>
      <w:pPr>
        <w:ind w:left="404" w:hanging="4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644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1.%2.%3.%4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lvlText w:val="%1.%2.%3.%4.%5."/>
      <w:lvlJc w:val="left"/>
      <w:pPr>
        <w:ind w:left="1004" w:hanging="10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1.%2.%3.%4.%5.%6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1.%2.%3.%4.%5.%6.%7."/>
      <w:lvlJc w:val="left"/>
      <w:pPr>
        <w:ind w:left="1364" w:hanging="13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lvlText w:val="%1.%2.%3.%4.%5.%6.%7.%8.%9."/>
      <w:lvlJc w:val="left"/>
      <w:pPr>
        <w:ind w:left="1724" w:hanging="17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94F561C"/>
    <w:multiLevelType w:val="multilevel"/>
    <w:tmpl w:val="694F561C"/>
    <w:lvl w:ilvl="0" w:tentative="0">
      <w:start w:val="1"/>
      <w:numFmt w:val="decimal"/>
      <w:lvlText w:val="%1."/>
      <w:lvlJc w:val="left"/>
      <w:pPr>
        <w:ind w:left="43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ind w:left="11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ind w:left="187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ind w:left="259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ind w:left="331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ind w:left="403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ind w:left="47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."/>
      <w:lvlJc w:val="left"/>
      <w:pPr>
        <w:ind w:left="547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619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  <w:lvlOverride w:ilvl="0">
      <w:startOverride w:val="4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B7514"/>
    <w:rsid w:val="00006677"/>
    <w:rsid w:val="00212B64"/>
    <w:rsid w:val="002D70E8"/>
    <w:rsid w:val="00373301"/>
    <w:rsid w:val="00796C9C"/>
    <w:rsid w:val="007C7A6A"/>
    <w:rsid w:val="00880499"/>
    <w:rsid w:val="00AA7133"/>
    <w:rsid w:val="00EB7514"/>
    <w:rsid w:val="02EB2A20"/>
    <w:rsid w:val="1A0C6A37"/>
    <w:rsid w:val="48D17912"/>
    <w:rsid w:val="765E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</w:pPr>
    <w:rPr>
      <w:rFonts w:ascii="Arial" w:hAnsi="Arial" w:eastAsia="Arial Unicode MS" w:cs="Arial Unicode MS"/>
      <w:color w:val="000000"/>
      <w:kern w:val="2"/>
      <w:u w:color="00000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paragraph" w:styleId="5">
    <w:name w:val="Body Tex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sz w:val="22"/>
      <w:szCs w:val="22"/>
      <w:u w:color="000000"/>
      <w:lang w:val="ru-RU" w:eastAsia="ru-RU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Колонтитулы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character" w:customStyle="1" w:styleId="8">
    <w:name w:val="Нет"/>
    <w:qFormat/>
    <w:uiPriority w:val="0"/>
  </w:style>
  <w:style w:type="character" w:customStyle="1" w:styleId="9">
    <w:name w:val="Hyperlink.0"/>
    <w:basedOn w:val="8"/>
    <w:qFormat/>
    <w:uiPriority w:val="0"/>
    <w:rPr>
      <w:rFonts w:ascii="Times New Roman" w:hAnsi="Times New Roman" w:eastAsia="Times New Roman" w:cs="Times New Roman"/>
      <w:color w:val="0000FF"/>
      <w:sz w:val="24"/>
      <w:szCs w:val="24"/>
      <w:u w:val="single" w:color="0000FF"/>
    </w:rPr>
  </w:style>
  <w:style w:type="paragraph" w:customStyle="1" w:styleId="10">
    <w:name w:val="Standard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  <w:spacing w:after="200" w:line="276" w:lineRule="auto"/>
    </w:pPr>
    <w:rPr>
      <w:rFonts w:ascii="Calibri" w:hAnsi="Calibri" w:eastAsia="Arial Unicode MS" w:cs="Arial Unicode MS"/>
      <w:color w:val="000000"/>
      <w:kern w:val="1"/>
      <w:sz w:val="22"/>
      <w:szCs w:val="22"/>
      <w:u w:color="000000"/>
      <w:lang w:val="ru-RU" w:eastAsia="ru-RU" w:bidi="ar-SA"/>
    </w:rPr>
  </w:style>
  <w:style w:type="paragraph" w:styleId="11">
    <w:name w:val="List Paragraph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  <w:ind w:left="720"/>
    </w:pPr>
    <w:rPr>
      <w:rFonts w:ascii="Arial" w:hAnsi="Arial" w:eastAsia="Arial Unicode MS" w:cs="Arial Unicode MS"/>
      <w:color w:val="000000"/>
      <w:kern w:val="2"/>
      <w:u w:color="000000"/>
      <w:lang w:val="ru-RU" w:eastAsia="ru-RU" w:bidi="ar-SA"/>
    </w:rPr>
  </w:style>
  <w:style w:type="character" w:customStyle="1" w:styleId="12">
    <w:name w:val="Hyperlink.1"/>
    <w:basedOn w:val="8"/>
    <w:qFormat/>
    <w:uiPriority w:val="0"/>
    <w:rPr>
      <w:rFonts w:ascii="Times New Roman" w:hAnsi="Times New Roman" w:eastAsia="Times New Roman" w:cs="Times New Roman"/>
      <w:color w:val="0000FF"/>
      <w:sz w:val="24"/>
      <w:szCs w:val="24"/>
      <w:u w:val="single" w:color="0000FF"/>
      <w:lang w:val="en-US"/>
    </w:rPr>
  </w:style>
  <w:style w:type="paragraph" w:customStyle="1" w:styleId="13">
    <w:name w:val="Абзац списка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  <w:spacing w:after="200" w:line="276" w:lineRule="auto"/>
      <w:ind w:left="720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ru-RU" w:eastAsia="ru-RU" w:bidi="ar-SA"/>
    </w:rPr>
  </w:style>
  <w:style w:type="paragraph" w:customStyle="1" w:styleId="14">
    <w:name w:val="Нормальный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</w:pPr>
    <w:rPr>
      <w:rFonts w:ascii="Times New Roman" w:hAnsi="Times New Roman" w:eastAsia="Arial Unicode MS" w:cs="Arial Unicode MS"/>
      <w:color w:val="000000"/>
      <w:u w:color="000000"/>
      <w:lang w:val="ru-RU" w:eastAsia="ru-RU" w:bidi="ar-SA"/>
    </w:rPr>
  </w:style>
  <w:style w:type="character" w:customStyle="1" w:styleId="15">
    <w:name w:val="Hyperlink.2"/>
    <w:basedOn w:val="8"/>
    <w:qFormat/>
    <w:uiPriority w:val="0"/>
    <w:rPr>
      <w:color w:val="0000FF"/>
      <w:sz w:val="24"/>
      <w:szCs w:val="24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1503</Words>
  <Characters>8573</Characters>
  <Lines>71</Lines>
  <Paragraphs>20</Paragraphs>
  <TotalTime>11</TotalTime>
  <ScaleCrop>false</ScaleCrop>
  <LinksUpToDate>false</LinksUpToDate>
  <CharactersWithSpaces>10056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2025-09-02T10:39:00Z</dcterms:created>
  <dc:creator>ПК</dc:creator>
  <cp:lastModifiedBy>Lenovo</cp:lastModifiedBy>
  <dcterms:modified xsi:type="dcterms:W3CDTF">2025-09-15T07:56:46Z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41BFE5B96172420F8B749F19AE0A11B2_12</vt:lpwstr>
  </property>
</Properties>
</file>