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BBC8E">
      <w:pPr>
        <w:pStyle w:val="6"/>
        <w:ind w:left="4258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3840480" cy="1938655"/>
            <wp:effectExtent l="0" t="0" r="7620" b="4445"/>
            <wp:docPr id="1" name="Изображение 1" descr="подпись для Полож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дпись для Положени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6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14:paraId="3EFF59D7">
      <w:pPr>
        <w:pStyle w:val="11"/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hint="default" w:cs="Times New Roman"/>
          <w:b/>
          <w:sz w:val="24"/>
          <w:szCs w:val="24"/>
          <w:lang w:val="en-US"/>
        </w:rPr>
        <w:t>IV</w:t>
      </w:r>
      <w:r>
        <w:rPr>
          <w:rFonts w:hint="default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Открытого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hint="default" w:cs="Times New Roman"/>
          <w:b/>
          <w:sz w:val="24"/>
          <w:szCs w:val="24"/>
          <w:lang w:val="ru-RU"/>
        </w:rPr>
        <w:t>республиканског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о фестиваля</w:t>
      </w:r>
    </w:p>
    <w:p w14:paraId="1A5CFEE3">
      <w:pPr>
        <w:pStyle w:val="11"/>
        <w:spacing w:after="0" w:line="240" w:lineRule="auto"/>
        <w:jc w:val="center"/>
        <w:rPr>
          <w:rFonts w:hint="default" w:cs="Times New Roman"/>
          <w:b/>
          <w:sz w:val="24"/>
          <w:szCs w:val="24"/>
          <w:lang w:val="ru-RU"/>
        </w:rPr>
      </w:pPr>
      <w:r>
        <w:rPr>
          <w:rFonts w:hint="default" w:cs="Times New Roman"/>
          <w:b/>
          <w:sz w:val="24"/>
          <w:szCs w:val="24"/>
          <w:lang w:val="ru-RU"/>
        </w:rPr>
        <w:t>ансамблей педагогических работников</w:t>
      </w:r>
    </w:p>
    <w:p w14:paraId="5E1011C7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2</w:t>
      </w:r>
      <w:r>
        <w:rPr>
          <w:rFonts w:hint="default" w:cs="Times New Roman"/>
          <w:b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hint="default" w:cs="Times New Roman"/>
          <w:b/>
          <w:sz w:val="24"/>
          <w:szCs w:val="24"/>
          <w:lang w:val="ru-RU"/>
        </w:rPr>
        <w:t>янва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38C3C093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after="0" w:line="240" w:lineRule="auto"/>
        <w:jc w:val="both"/>
        <w:textAlignment w:val="baseline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1.</w:t>
      </w:r>
      <w:r>
        <w:rPr>
          <w:rFonts w:hint="default" w:ascii="Times New Roman" w:hAnsi="Times New Roman" w:cs="Times New Roman"/>
          <w:b/>
          <w:sz w:val="24"/>
          <w:szCs w:val="24"/>
        </w:rPr>
        <w:t>Общие положения</w:t>
      </w:r>
    </w:p>
    <w:p w14:paraId="44DF64B6">
      <w:pPr>
        <w:spacing w:after="0" w:line="240" w:lineRule="auto"/>
        <w:ind w:firstLine="567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регламентирует условия и порядок проведения </w:t>
      </w:r>
      <w:r>
        <w:rPr>
          <w:rFonts w:hint="default"/>
          <w:sz w:val="24"/>
          <w:szCs w:val="24"/>
          <w:lang w:val="en-US"/>
        </w:rPr>
        <w:t>IV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Открытого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  <w:lang w:val="ru-RU"/>
        </w:rPr>
        <w:t>республиканского фестиваля ансамблей педагогических работников</w:t>
      </w:r>
      <w:r>
        <w:rPr>
          <w:rFonts w:ascii="Times New Roman" w:hAnsi="Times New Roman"/>
          <w:sz w:val="24"/>
          <w:szCs w:val="24"/>
        </w:rPr>
        <w:t xml:space="preserve"> (далее – Фестиваль)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</w:p>
    <w:p w14:paraId="14DE9908">
      <w:pPr>
        <w:pStyle w:val="11"/>
        <w:spacing w:after="0" w:line="240" w:lineRule="auto"/>
        <w:ind w:firstLine="567"/>
        <w:jc w:val="both"/>
        <w:rPr>
          <w:rFonts w:ascii="Times New Roman" w:hAnsi="Times New Roman" w:eastAsia="Arial Unicode MS"/>
          <w:bCs/>
          <w:color w:val="000000"/>
          <w:sz w:val="24"/>
          <w:szCs w:val="24"/>
        </w:rPr>
      </w:pPr>
      <w:r>
        <w:rPr>
          <w:rFonts w:ascii="Times New Roman" w:hAnsi="Times New Roman" w:eastAsia="Arial Unicode MS"/>
          <w:bCs/>
          <w:color w:val="000000"/>
          <w:sz w:val="24"/>
          <w:szCs w:val="24"/>
        </w:rPr>
        <w:t>Учредитель: Управление культуры Администрации Петрозаводского городского округа.</w:t>
      </w:r>
    </w:p>
    <w:p w14:paraId="3204BF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Организатор: 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Синисало». </w:t>
      </w:r>
    </w:p>
    <w:p w14:paraId="171852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Адрес: Россия, Республика Карелия, г. Петрозаводск, ул. Московская, д. 12.            </w:t>
      </w:r>
    </w:p>
    <w:p w14:paraId="62CFD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Тел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ефон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8-(8142)-70-00-50. Сайт школы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"http://sinisalo-ptz.nubex.ru/"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http://sinisalo-ptz.nubex.ru</w:t>
      </w:r>
      <w:r>
        <w:rPr>
          <w:highlight w:val="none"/>
        </w:rPr>
        <w:fldChar w:fldCharType="end"/>
      </w:r>
    </w:p>
    <w:p w14:paraId="139346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П</w:t>
      </w:r>
      <w:r>
        <w:rPr>
          <w:rFonts w:ascii="Times New Roman" w:hAnsi="Times New Roman"/>
          <w:sz w:val="24"/>
          <w:szCs w:val="24"/>
          <w:highlight w:val="none"/>
        </w:rPr>
        <w:t>очта школы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"mailto:sinisalo@inbox.ru"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sinisalo@inbox.ru</w:t>
      </w:r>
      <w:r>
        <w:rPr>
          <w:highlight w:val="none"/>
        </w:rPr>
        <w:fldChar w:fldCharType="end"/>
      </w:r>
    </w:p>
    <w:p w14:paraId="4762F823">
      <w:pPr>
        <w:spacing w:after="0" w:line="240" w:lineRule="auto"/>
        <w:ind w:firstLine="567"/>
        <w:jc w:val="both"/>
        <w:rPr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Официальная страница школы ВКонтакте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"http://vk.com/gsinisalo"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http://vk.com/gsinisalo</w:t>
      </w:r>
      <w:r>
        <w:rPr>
          <w:highlight w:val="none"/>
        </w:rPr>
        <w:fldChar w:fldCharType="end"/>
      </w:r>
    </w:p>
    <w:p w14:paraId="626E41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Представител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ru-RU"/>
        </w:rPr>
        <w:t>и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 xml:space="preserve"> организационного комитета: </w:t>
      </w:r>
    </w:p>
    <w:p w14:paraId="1D7F7BAA">
      <w:pPr>
        <w:pStyle w:val="11"/>
        <w:numPr>
          <w:ilvl w:val="0"/>
          <w:numId w:val="0"/>
        </w:numPr>
        <w:spacing w:after="0" w:line="240" w:lineRule="auto"/>
        <w:ind w:left="-6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 xml:space="preserve">- </w:t>
      </w:r>
      <w:r>
        <w:rPr>
          <w:rFonts w:hint="default" w:cs="Times New Roman"/>
          <w:color w:val="auto"/>
          <w:sz w:val="24"/>
          <w:szCs w:val="24"/>
          <w:highlight w:val="none"/>
          <w:lang w:val="ru-RU"/>
        </w:rPr>
        <w:t>Мотина Наталия Сергеевна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 xml:space="preserve"> тел. </w:t>
      </w:r>
      <w:r>
        <w:rPr>
          <w:rFonts w:ascii="Times New Roman" w:hAnsi="Times New Roman"/>
          <w:sz w:val="24"/>
          <w:szCs w:val="24"/>
          <w:lang w:eastAsia="ru-RU"/>
        </w:rPr>
        <w:t>89</w:t>
      </w:r>
      <w:r>
        <w:rPr>
          <w:rFonts w:hint="default"/>
          <w:sz w:val="24"/>
          <w:szCs w:val="24"/>
          <w:lang w:val="en-US" w:eastAsia="ru-RU"/>
        </w:rPr>
        <w:t>535360141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(прием заявок)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;</w:t>
      </w:r>
    </w:p>
    <w:p w14:paraId="4ECCD74E">
      <w:pPr>
        <w:pStyle w:val="11"/>
        <w:numPr>
          <w:ilvl w:val="0"/>
          <w:numId w:val="0"/>
        </w:numPr>
        <w:spacing w:after="0" w:line="240" w:lineRule="auto"/>
        <w:ind w:left="-6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 xml:space="preserve">- Гусенкова Галина Юрьевна тел. </w:t>
      </w:r>
      <w:r>
        <w:rPr>
          <w:rFonts w:ascii="Times New Roman" w:hAnsi="Times New Roman"/>
          <w:sz w:val="24"/>
          <w:szCs w:val="24"/>
          <w:lang w:eastAsia="ru-RU"/>
        </w:rPr>
        <w:t>8911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4241856 (самостоятельная запись на репетицию)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.</w:t>
      </w:r>
    </w:p>
    <w:p w14:paraId="314A45FF">
      <w:pPr>
        <w:pStyle w:val="2"/>
        <w:numPr>
          <w:ilvl w:val="0"/>
          <w:numId w:val="1"/>
        </w:numPr>
        <w:tabs>
          <w:tab w:val="left" w:pos="397"/>
        </w:tabs>
        <w:spacing w:before="273" w:line="275" w:lineRule="exact"/>
        <w:ind w:left="114" w:leftChars="0"/>
      </w:pPr>
      <w:r>
        <w:t>Цель 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фестиваля</w:t>
      </w:r>
    </w:p>
    <w:p w14:paraId="2C8BDB10">
      <w:pPr>
        <w:pStyle w:val="6"/>
        <w:spacing w:line="275" w:lineRule="exact"/>
        <w:ind w:left="114"/>
      </w:pPr>
      <w:r>
        <w:rPr>
          <w:b/>
          <w:i/>
        </w:rPr>
        <w:t>Цель:</w:t>
      </w:r>
      <w:r>
        <w:rPr>
          <w:b/>
          <w:i/>
          <w:spacing w:val="-17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исполнительского</w:t>
      </w:r>
      <w:r>
        <w:rPr>
          <w:spacing w:val="-12"/>
        </w:rPr>
        <w:t xml:space="preserve"> </w:t>
      </w:r>
      <w:r>
        <w:t>мастерства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rPr>
          <w:spacing w:val="-2"/>
        </w:rPr>
        <w:t>работников.</w:t>
      </w:r>
    </w:p>
    <w:p w14:paraId="3C4F276A">
      <w:pPr>
        <w:spacing w:before="2" w:line="275" w:lineRule="exact"/>
        <w:ind w:left="114"/>
        <w:rPr>
          <w:b/>
          <w:i/>
          <w:sz w:val="24"/>
        </w:rPr>
      </w:pPr>
      <w:r>
        <w:rPr>
          <w:b/>
          <w:i/>
          <w:spacing w:val="-2"/>
          <w:sz w:val="24"/>
        </w:rPr>
        <w:t>Задачи:</w:t>
      </w:r>
    </w:p>
    <w:p w14:paraId="1342FD87">
      <w:pPr>
        <w:pStyle w:val="6"/>
        <w:spacing w:line="274" w:lineRule="exact"/>
        <w:ind w:left="114"/>
      </w:pPr>
      <w:r>
        <w:t>-</w:t>
      </w:r>
      <w:r>
        <w:rPr>
          <w:rFonts w:hint="default"/>
          <w:lang w:val="ru-RU"/>
        </w:rPr>
        <w:t xml:space="preserve"> </w:t>
      </w:r>
      <w:r>
        <w:t>способствовать</w:t>
      </w:r>
      <w:r>
        <w:rPr>
          <w:spacing w:val="-17"/>
        </w:rPr>
        <w:t xml:space="preserve"> </w:t>
      </w:r>
      <w:r>
        <w:t>популяризации</w:t>
      </w:r>
      <w:r>
        <w:rPr>
          <w:spacing w:val="-14"/>
        </w:rPr>
        <w:t xml:space="preserve"> </w:t>
      </w:r>
      <w:r>
        <w:t>ансамблевого</w:t>
      </w:r>
      <w:r>
        <w:rPr>
          <w:spacing w:val="-15"/>
        </w:rPr>
        <w:t xml:space="preserve"> </w:t>
      </w:r>
      <w:r>
        <w:t>музицирования</w:t>
      </w:r>
      <w:r>
        <w:rPr>
          <w:spacing w:val="-13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rPr>
          <w:spacing w:val="-2"/>
        </w:rPr>
        <w:t>работников;</w:t>
      </w:r>
    </w:p>
    <w:p w14:paraId="11BCF056">
      <w:pPr>
        <w:pStyle w:val="6"/>
        <w:spacing w:line="275" w:lineRule="exact"/>
        <w:ind w:left="114"/>
      </w:pPr>
      <w:r>
        <w:t>-</w:t>
      </w:r>
      <w:r>
        <w:rPr>
          <w:rFonts w:hint="default"/>
          <w:lang w:val="ru-RU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работников;</w:t>
      </w:r>
    </w:p>
    <w:p w14:paraId="593D1063">
      <w:pPr>
        <w:pStyle w:val="6"/>
        <w:spacing w:before="3"/>
        <w:ind w:left="114"/>
      </w:pPr>
      <w:r>
        <w:t>-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контактов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rPr>
          <w:spacing w:val="-2"/>
        </w:rPr>
        <w:t>участниками.</w:t>
      </w:r>
    </w:p>
    <w:p w14:paraId="622B9773">
      <w:pPr>
        <w:pStyle w:val="6"/>
        <w:spacing w:before="4"/>
        <w:ind w:left="0"/>
      </w:pPr>
    </w:p>
    <w:p w14:paraId="001E5262">
      <w:pPr>
        <w:pStyle w:val="2"/>
        <w:numPr>
          <w:ilvl w:val="0"/>
          <w:numId w:val="1"/>
        </w:numPr>
        <w:tabs>
          <w:tab w:val="left" w:pos="397"/>
        </w:tabs>
        <w:spacing w:line="272" w:lineRule="exact"/>
        <w:ind w:left="114" w:leftChars="0" w:firstLine="0" w:firstLineChars="0"/>
        <w:jc w:val="both"/>
      </w:pPr>
      <w:r>
        <w:t>Порядок и условия</w:t>
      </w:r>
      <w:r>
        <w:rPr>
          <w:spacing w:val="-4"/>
        </w:rPr>
        <w:t xml:space="preserve"> </w:t>
      </w:r>
      <w:r>
        <w:rPr>
          <w:spacing w:val="-2"/>
        </w:rPr>
        <w:t>участия</w:t>
      </w:r>
    </w:p>
    <w:p w14:paraId="692EC73F">
      <w:pPr>
        <w:pStyle w:val="9"/>
        <w:numPr>
          <w:ilvl w:val="1"/>
          <w:numId w:val="1"/>
        </w:numPr>
        <w:tabs>
          <w:tab w:val="left" w:pos="535"/>
        </w:tabs>
        <w:spacing w:line="272" w:lineRule="exact"/>
        <w:ind w:left="114" w:leftChars="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участия:</w:t>
      </w:r>
      <w:r>
        <w:rPr>
          <w:spacing w:val="-5"/>
          <w:sz w:val="24"/>
        </w:rPr>
        <w:t xml:space="preserve"> </w:t>
      </w:r>
      <w:r>
        <w:rPr>
          <w:sz w:val="24"/>
        </w:rPr>
        <w:t>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участников).</w:t>
      </w:r>
    </w:p>
    <w:p w14:paraId="3796F88B">
      <w:pPr>
        <w:pStyle w:val="9"/>
        <w:numPr>
          <w:ilvl w:val="0"/>
          <w:numId w:val="0"/>
        </w:numPr>
        <w:tabs>
          <w:tab w:val="left" w:pos="541"/>
          <w:tab w:val="left" w:pos="592"/>
        </w:tabs>
        <w:spacing w:before="3" w:line="240" w:lineRule="auto"/>
        <w:ind w:left="113" w:leftChars="0" w:right="123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3.2.</w:t>
      </w:r>
      <w:r>
        <w:rPr>
          <w:sz w:val="24"/>
        </w:rPr>
        <w:tab/>
      </w:r>
      <w:r>
        <w:rPr>
          <w:sz w:val="24"/>
        </w:rPr>
        <w:t>Участники: музыкальные работники детских садов; учителя музыки общеобразовательных школ;</w:t>
      </w:r>
      <w:r>
        <w:rPr>
          <w:spacing w:val="-13"/>
          <w:sz w:val="24"/>
        </w:rPr>
        <w:t xml:space="preserve"> </w:t>
      </w:r>
      <w:r>
        <w:rPr>
          <w:sz w:val="24"/>
        </w:rPr>
        <w:t>преподаватели/концертмейстеры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СУЗов,</w:t>
      </w:r>
      <w:r>
        <w:rPr>
          <w:spacing w:val="-11"/>
          <w:sz w:val="24"/>
        </w:rPr>
        <w:t xml:space="preserve"> </w:t>
      </w:r>
      <w:r>
        <w:rPr>
          <w:sz w:val="24"/>
        </w:rPr>
        <w:t>ВУЗов,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школ,</w:t>
      </w:r>
      <w:r>
        <w:rPr>
          <w:spacing w:val="-11"/>
          <w:sz w:val="24"/>
        </w:rPr>
        <w:t xml:space="preserve"> </w:t>
      </w:r>
      <w:r>
        <w:rPr>
          <w:sz w:val="24"/>
        </w:rPr>
        <w:t>школ искусств и других учебных заведений/центров дополнительного музыкального образования/досуга без возрастных ограничений, без деления на возрастные группы.</w:t>
      </w:r>
    </w:p>
    <w:p w14:paraId="2B55CA12">
      <w:pPr>
        <w:pStyle w:val="6"/>
        <w:spacing w:before="1" w:line="275" w:lineRule="exact"/>
        <w:ind w:left="114"/>
        <w:jc w:val="both"/>
      </w:pPr>
      <w:r>
        <w:rPr>
          <w:rFonts w:hint="default"/>
          <w:lang w:val="ru-RU"/>
        </w:rPr>
        <w:t>3</w:t>
      </w:r>
      <w:r>
        <w:t>.3</w:t>
      </w:r>
      <w:r>
        <w:rPr>
          <w:spacing w:val="-5"/>
        </w:rPr>
        <w:t xml:space="preserve"> </w:t>
      </w:r>
      <w:r>
        <w:t>Составы:</w:t>
      </w:r>
      <w:r>
        <w:rPr>
          <w:spacing w:val="-5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ru-RU"/>
        </w:rPr>
        <w:t>ансамбли, коллективы любого численного состава без возрастных ограничений.</w:t>
      </w:r>
    </w:p>
    <w:p w14:paraId="7AB6B5CC">
      <w:pPr>
        <w:pStyle w:val="9"/>
        <w:numPr>
          <w:ilvl w:val="0"/>
          <w:numId w:val="0"/>
        </w:numPr>
        <w:tabs>
          <w:tab w:val="left" w:pos="541"/>
          <w:tab w:val="left" w:pos="572"/>
        </w:tabs>
        <w:spacing w:line="242" w:lineRule="auto"/>
        <w:ind w:left="113" w:leftChars="0" w:right="12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3.4. </w:t>
      </w:r>
      <w:r>
        <w:rPr>
          <w:sz w:val="24"/>
        </w:rPr>
        <w:t>Каждый педагогический работник имеет возможность выступить в очной форме участия не более чем в двух составах ансамблей, в заочной форме – без ограничений.</w:t>
      </w:r>
    </w:p>
    <w:p w14:paraId="457CE133">
      <w:pPr>
        <w:pStyle w:val="9"/>
        <w:numPr>
          <w:ilvl w:val="0"/>
          <w:numId w:val="0"/>
        </w:numPr>
        <w:tabs>
          <w:tab w:val="left" w:pos="541"/>
          <w:tab w:val="left" w:pos="750"/>
        </w:tabs>
        <w:spacing w:line="242" w:lineRule="auto"/>
        <w:ind w:left="113" w:leftChars="0" w:right="11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3.5. </w:t>
      </w:r>
      <w:r>
        <w:rPr>
          <w:sz w:val="24"/>
        </w:rPr>
        <w:t>Программа: одно произведение в инструментальном, вокальном или вокально- инструментальном исполнении продолжительностью не более 7 минут</w:t>
      </w:r>
      <w:r>
        <w:rPr>
          <w:rFonts w:hint="default"/>
          <w:sz w:val="24"/>
          <w:lang w:val="ru-RU"/>
        </w:rPr>
        <w:t xml:space="preserve"> любой тематики</w:t>
      </w:r>
      <w:r>
        <w:rPr>
          <w:sz w:val="24"/>
        </w:rPr>
        <w:t>.</w:t>
      </w:r>
    </w:p>
    <w:p w14:paraId="21C24C8F">
      <w:pPr>
        <w:pStyle w:val="9"/>
        <w:numPr>
          <w:ilvl w:val="0"/>
          <w:numId w:val="0"/>
        </w:numPr>
        <w:tabs>
          <w:tab w:val="left" w:pos="541"/>
          <w:tab w:val="left" w:pos="563"/>
        </w:tabs>
        <w:spacing w:line="242" w:lineRule="auto"/>
        <w:ind w:left="113" w:leftChars="0" w:right="11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3.6. </w:t>
      </w:r>
      <w:r>
        <w:rPr>
          <w:sz w:val="24"/>
        </w:rPr>
        <w:t>Все участники награждаются дипломами без призовых мест (для заочной формы – дипломы в электронном виде).</w:t>
      </w:r>
    </w:p>
    <w:p w14:paraId="1DE03A66">
      <w:pPr>
        <w:pStyle w:val="9"/>
        <w:numPr>
          <w:ilvl w:val="0"/>
          <w:numId w:val="0"/>
        </w:numPr>
        <w:tabs>
          <w:tab w:val="left" w:pos="536"/>
        </w:tabs>
        <w:ind w:left="114" w:lef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3.7. </w:t>
      </w: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очного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концерта: </w:t>
      </w:r>
      <w:r>
        <w:rPr>
          <w:sz w:val="24"/>
        </w:rPr>
        <w:t>2</w:t>
      </w:r>
      <w:r>
        <w:rPr>
          <w:rFonts w:hint="default"/>
          <w:sz w:val="24"/>
          <w:lang w:val="ru-RU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14:00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  <w:lang w:val="ru-RU"/>
        </w:rPr>
        <w:t>большом</w:t>
      </w:r>
      <w:r>
        <w:rPr>
          <w:spacing w:val="-6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799125B1">
      <w:pPr>
        <w:pStyle w:val="6"/>
        <w:spacing w:line="242" w:lineRule="auto"/>
        <w:ind w:left="114" w:right="120" w:firstLine="427"/>
        <w:jc w:val="both"/>
        <w:rPr>
          <w:highlight w:val="none"/>
        </w:rPr>
      </w:pPr>
      <w:r>
        <w:t xml:space="preserve">Дата публикации </w:t>
      </w:r>
      <w:r>
        <w:rPr>
          <w:b/>
        </w:rPr>
        <w:t xml:space="preserve">заочных выступлений: </w:t>
      </w:r>
      <w:r>
        <w:t>2</w:t>
      </w:r>
      <w:r>
        <w:rPr>
          <w:rFonts w:hint="default"/>
          <w:lang w:val="ru-RU"/>
        </w:rPr>
        <w:t>4</w:t>
      </w:r>
      <w:r>
        <w:t xml:space="preserve"> января в 18:00 на официальной странице школы ВКонтакте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"http://vk.com/gsinisalo"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http://vk.com/gsinisalo</w:t>
      </w:r>
      <w:r>
        <w:rPr>
          <w:highlight w:val="none"/>
        </w:rPr>
        <w:fldChar w:fldCharType="end"/>
      </w:r>
    </w:p>
    <w:p w14:paraId="3E512FC9">
      <w:pPr>
        <w:pStyle w:val="6"/>
        <w:spacing w:line="242" w:lineRule="auto"/>
        <w:ind w:left="0" w:leftChars="0" w:right="120" w:firstLine="0" w:firstLineChars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hint="default"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  <w:r>
        <w:rPr>
          <w:rFonts w:hint="default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</w:rPr>
        <w:t xml:space="preserve">. Для участия в Фестивале необходимо до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18 </w:t>
      </w:r>
      <w:r>
        <w:rPr>
          <w:rFonts w:hint="default"/>
          <w:sz w:val="24"/>
          <w:szCs w:val="24"/>
          <w:lang w:val="ru-RU"/>
        </w:rPr>
        <w:t>янва</w:t>
      </w:r>
      <w:r>
        <w:rPr>
          <w:rFonts w:ascii="Times New Roman" w:hAnsi="Times New Roman"/>
          <w:sz w:val="24"/>
          <w:szCs w:val="24"/>
        </w:rPr>
        <w:t xml:space="preserve">ря  включительно на электронную почту </w:t>
      </w:r>
      <w:r>
        <w:fldChar w:fldCharType="begin"/>
      </w:r>
      <w:r>
        <w:instrText xml:space="preserve"> HYPERLINK "mailto:pedagog-ansamble@yandex.ru" </w:instrText>
      </w:r>
      <w:r>
        <w:fldChar w:fldCharType="separate"/>
      </w:r>
      <w:r>
        <w:rPr>
          <w:rStyle w:val="5"/>
          <w:spacing w:val="1"/>
          <w:sz w:val="24"/>
        </w:rPr>
        <w:t>pedagog-ansamble@yandex.ru</w:t>
      </w:r>
      <w:r>
        <w:rPr>
          <w:rStyle w:val="5"/>
          <w:spacing w:val="1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прислать полный пакет документов одним письмом: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305AF32">
      <w:pPr>
        <w:pStyle w:val="11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заявку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№1); </w:t>
      </w:r>
    </w:p>
    <w:p w14:paraId="4DF34F5B">
      <w:pPr>
        <w:pStyle w:val="11"/>
        <w:spacing w:after="0" w:line="240" w:lineRule="auto"/>
        <w:ind w:left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 платежный докумен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09DB1D7">
      <w:pPr>
        <w:pStyle w:val="11"/>
        <w:spacing w:after="0" w:line="240" w:lineRule="auto"/>
        <w:ind w:left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B16A2E2">
      <w:pPr>
        <w:pStyle w:val="9"/>
        <w:widowControl w:val="0"/>
        <w:spacing w:after="0" w:line="240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hint="default"/>
          <w:color w:val="000000"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hint="default"/>
          <w:color w:val="000000"/>
          <w:sz w:val="24"/>
          <w:szCs w:val="24"/>
          <w:lang w:val="ru-RU"/>
        </w:rPr>
        <w:t>9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Подача заявки и оплата организационного взноса гарантирует, что участник ознакомлен, соглашается и принимает все условия участия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Фестивале</w:t>
      </w:r>
      <w:r>
        <w:rPr>
          <w:rFonts w:ascii="Times New Roman" w:hAnsi="Times New Roman"/>
          <w:color w:val="000000"/>
          <w:sz w:val="24"/>
          <w:szCs w:val="24"/>
        </w:rPr>
        <w:t xml:space="preserve">. А также автоматически дает свое согласие организационному комитету в рамках проведения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Фестиваля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его персональных данных, использование фото и видео с его участием.</w:t>
      </w:r>
    </w:p>
    <w:p w14:paraId="151E2EB8">
      <w:pPr>
        <w:pStyle w:val="9"/>
        <w:widowControl w:val="0"/>
        <w:numPr>
          <w:ilvl w:val="0"/>
          <w:numId w:val="0"/>
        </w:numPr>
        <w:spacing w:after="0" w:line="240" w:lineRule="auto"/>
        <w:ind w:left="-6" w:left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  <w:r>
        <w:rPr>
          <w:rFonts w:hint="default"/>
          <w:sz w:val="24"/>
          <w:szCs w:val="24"/>
          <w:lang w:val="ru-RU"/>
        </w:rPr>
        <w:t>10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Оплату всех расходов, связанных с пребыванием на </w:t>
      </w:r>
      <w:r>
        <w:rPr>
          <w:rFonts w:ascii="Times New Roman" w:hAnsi="Times New Roman"/>
          <w:sz w:val="24"/>
          <w:szCs w:val="24"/>
          <w:lang w:val="ru-RU"/>
        </w:rPr>
        <w:t>Фестивале</w:t>
      </w:r>
      <w:r>
        <w:rPr>
          <w:rFonts w:ascii="Times New Roman" w:hAnsi="Times New Roman"/>
          <w:sz w:val="24"/>
          <w:szCs w:val="24"/>
        </w:rPr>
        <w:t>, производят направляющие организации или сами участники.</w:t>
      </w:r>
    </w:p>
    <w:p w14:paraId="56E48E4C">
      <w:pPr>
        <w:pStyle w:val="11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rtl w:val="0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  <w:rtl w:val="0"/>
          <w:lang w:val="ru-RU"/>
        </w:rPr>
        <w:t>.</w:t>
      </w:r>
      <w:r>
        <w:rPr>
          <w:rFonts w:hint="default" w:cs="Times New Roman"/>
          <w:sz w:val="24"/>
          <w:szCs w:val="24"/>
          <w:rtl w:val="0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hint="default" w:ascii="Times New Roman" w:hAnsi="Times New Roman"/>
          <w:sz w:val="24"/>
          <w:szCs w:val="24"/>
          <w:rtl w:val="0"/>
          <w:lang w:val="ru-RU"/>
        </w:rPr>
        <w:t>В случае отказа кандидата от участия в Фестивале документы и вступительный взнос не возвращаются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 w14:paraId="76F64976">
      <w:pPr>
        <w:shd w:val="clear" w:color="auto" w:fill="FFFFFF"/>
        <w:spacing w:after="0" w:line="240" w:lineRule="auto"/>
        <w:jc w:val="both"/>
        <w:rPr>
          <w:rFonts w:hint="default" w:ascii="Times New Roman" w:hAnsi="Times New Roman"/>
          <w:b/>
          <w:color w:val="000000"/>
          <w:sz w:val="24"/>
          <w:szCs w:val="24"/>
          <w:lang w:val="ru-RU"/>
        </w:rPr>
      </w:pPr>
    </w:p>
    <w:p w14:paraId="7D211D1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/>
          <w:b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Вступительные взносы за участие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Фестивале</w:t>
      </w:r>
    </w:p>
    <w:p w14:paraId="01200B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.1. Вступительный взнос за участие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Фестивале</w:t>
      </w:r>
      <w:r>
        <w:rPr>
          <w:rFonts w:ascii="Times New Roman" w:hAnsi="Times New Roman"/>
          <w:color w:val="000000"/>
          <w:sz w:val="24"/>
          <w:szCs w:val="24"/>
        </w:rPr>
        <w:t xml:space="preserve"> составляет: </w:t>
      </w:r>
    </w:p>
    <w:p w14:paraId="08414C6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  <w:lang w:val="ru-RU"/>
        </w:rPr>
        <w:t>очное</w:t>
      </w:r>
      <w:r>
        <w:rPr>
          <w:rFonts w:hint="default"/>
          <w:color w:val="000000"/>
          <w:sz w:val="24"/>
          <w:szCs w:val="24"/>
          <w:lang w:val="ru-RU"/>
        </w:rPr>
        <w:t xml:space="preserve"> участие:</w:t>
      </w:r>
      <w:r>
        <w:rPr>
          <w:rFonts w:ascii="Times New Roman" w:hAnsi="Times New Roman"/>
          <w:color w:val="000000"/>
          <w:sz w:val="24"/>
          <w:szCs w:val="24"/>
        </w:rPr>
        <w:t xml:space="preserve"> 1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0 рублей</w:t>
      </w:r>
      <w:r>
        <w:rPr>
          <w:rFonts w:hint="default"/>
          <w:color w:val="000000"/>
          <w:sz w:val="24"/>
          <w:szCs w:val="24"/>
          <w:lang w:val="ru-RU"/>
        </w:rPr>
        <w:t xml:space="preserve"> с каждого участника в составе коллектива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078BC5E8">
      <w:pPr>
        <w:shd w:val="clear" w:color="auto" w:fill="FFFFFF"/>
        <w:spacing w:after="0" w:line="240" w:lineRule="auto"/>
        <w:jc w:val="both"/>
        <w:rPr>
          <w:rFonts w:hint="default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- </w:t>
      </w:r>
      <w:r>
        <w:rPr>
          <w:rFonts w:hint="default"/>
          <w:color w:val="000000"/>
          <w:sz w:val="24"/>
          <w:szCs w:val="24"/>
          <w:lang w:val="ru-RU"/>
        </w:rPr>
        <w:t xml:space="preserve">заочное участие: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hint="default"/>
          <w:color w:val="000000"/>
          <w:sz w:val="24"/>
          <w:szCs w:val="24"/>
          <w:lang w:val="ru-RU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0 рублей </w:t>
      </w:r>
      <w:r>
        <w:rPr>
          <w:rFonts w:hint="default"/>
          <w:color w:val="000000"/>
          <w:sz w:val="24"/>
          <w:szCs w:val="24"/>
          <w:lang w:val="ru-RU"/>
        </w:rPr>
        <w:t>с каждого участника в составе коллектива.</w:t>
      </w:r>
    </w:p>
    <w:p w14:paraId="73F16453">
      <w:pPr>
        <w:pStyle w:val="9"/>
        <w:numPr>
          <w:ilvl w:val="0"/>
          <w:numId w:val="0"/>
        </w:numPr>
        <w:tabs>
          <w:tab w:val="left" w:pos="541"/>
          <w:tab w:val="left" w:pos="587"/>
        </w:tabs>
        <w:spacing w:line="240" w:lineRule="auto"/>
        <w:ind w:right="124" w:rightChars="0"/>
        <w:jc w:val="both"/>
        <w:rPr>
          <w:rFonts w:hint="default"/>
          <w:sz w:val="24"/>
          <w:lang w:val="ru-RU"/>
        </w:rPr>
      </w:pPr>
    </w:p>
    <w:p w14:paraId="7F075415">
      <w:pPr>
        <w:pStyle w:val="9"/>
        <w:numPr>
          <w:ilvl w:val="0"/>
          <w:numId w:val="0"/>
        </w:numPr>
        <w:tabs>
          <w:tab w:val="left" w:pos="541"/>
          <w:tab w:val="left" w:pos="587"/>
        </w:tabs>
        <w:spacing w:line="240" w:lineRule="auto"/>
        <w:ind w:right="124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4.2. </w:t>
      </w:r>
      <w:r>
        <w:rPr>
          <w:sz w:val="24"/>
        </w:rPr>
        <w:t>При участии в составе нескольких ансамблей (в любой форме участия) оплата производится в каждом составе в полном объеме.</w:t>
      </w:r>
    </w:p>
    <w:p w14:paraId="410C4519">
      <w:pPr>
        <w:spacing w:after="0" w:line="240" w:lineRule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4.</w:t>
      </w:r>
      <w:r>
        <w:rPr>
          <w:rFonts w:hint="default"/>
          <w:b w:val="0"/>
          <w:bCs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. Вступительный взнос перечисляется только по безналичному расчету.</w:t>
      </w:r>
    </w:p>
    <w:p w14:paraId="78C985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hint="default"/>
          <w:b/>
          <w:sz w:val="24"/>
          <w:szCs w:val="24"/>
          <w:lang w:val="ru-RU"/>
        </w:rPr>
        <w:t>4</w:t>
      </w:r>
      <w:r>
        <w:rPr>
          <w:rFonts w:ascii="Times New Roman" w:hAnsi="Times New Roman"/>
          <w:b/>
          <w:sz w:val="24"/>
          <w:szCs w:val="24"/>
        </w:rPr>
        <w:t>. Реквизиты</w:t>
      </w:r>
    </w:p>
    <w:p w14:paraId="769DB029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индекс185031, </w:t>
      </w:r>
    </w:p>
    <w:p w14:paraId="57192D83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РФ, </w:t>
      </w:r>
      <w:r>
        <w:rPr>
          <w:sz w:val="24"/>
          <w:szCs w:val="24"/>
        </w:rPr>
        <w:t xml:space="preserve"> Республика Карелия, г. Петрозаводск, ул. Московская, д. 12</w:t>
      </w:r>
    </w:p>
    <w:p w14:paraId="59F02119">
      <w:pPr>
        <w:pStyle w:val="1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тел.(88142)700050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5"/>
          <w:sz w:val="24"/>
          <w:szCs w:val="24"/>
        </w:rPr>
        <w:t>sinisalo@inbox.ru</w:t>
      </w:r>
      <w:r>
        <w:rPr>
          <w:rStyle w:val="5"/>
          <w:sz w:val="24"/>
          <w:szCs w:val="24"/>
        </w:rPr>
        <w:fldChar w:fldCharType="end"/>
      </w:r>
    </w:p>
    <w:p w14:paraId="385EC5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21CC9B">
      <w:pPr>
        <w:pStyle w:val="12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Получатель: Администрация Петрозаводского городского округа (МОУ ДО «Детская музыкальная школа №1 им. Г. Синисало», л/сч 20066Ю08420)</w:t>
      </w:r>
    </w:p>
    <w:p w14:paraId="2DFE6881">
      <w:pPr>
        <w:pStyle w:val="12"/>
        <w:jc w:val="both"/>
        <w:rPr>
          <w:sz w:val="24"/>
          <w:szCs w:val="24"/>
        </w:rPr>
      </w:pPr>
    </w:p>
    <w:p w14:paraId="6FF0C861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банка: </w:t>
      </w:r>
      <w:r>
        <w:rPr>
          <w:rFonts w:eastAsia="SimSun"/>
          <w:color w:val="000000"/>
          <w:sz w:val="24"/>
          <w:szCs w:val="24"/>
        </w:rPr>
        <w:t xml:space="preserve">ОКЦ № 9 СЗГУ Банка России//УФК по Республике Карелия,          </w:t>
      </w:r>
      <w:r>
        <w:rPr>
          <w:rFonts w:hint="default" w:eastAsia="SimSun"/>
          <w:color w:val="000000"/>
          <w:sz w:val="24"/>
          <w:szCs w:val="24"/>
          <w:lang w:val="ru-RU"/>
        </w:rPr>
        <w:t xml:space="preserve">        </w:t>
      </w:r>
      <w:r>
        <w:rPr>
          <w:rFonts w:eastAsia="SimSun"/>
          <w:color w:val="000000"/>
          <w:sz w:val="24"/>
          <w:szCs w:val="24"/>
        </w:rPr>
        <w:t xml:space="preserve">              г. Петрозаводск</w:t>
      </w:r>
    </w:p>
    <w:p w14:paraId="3B74A7A6">
      <w:pPr>
        <w:pStyle w:val="12"/>
        <w:jc w:val="both"/>
        <w:rPr>
          <w:sz w:val="24"/>
          <w:szCs w:val="24"/>
        </w:rPr>
      </w:pPr>
    </w:p>
    <w:p w14:paraId="29BEA646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р/с 032 346 438 670 100 00600</w:t>
      </w:r>
    </w:p>
    <w:p w14:paraId="25C0A77D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к/с 401 028 109 453 700 00073</w:t>
      </w:r>
    </w:p>
    <w:p w14:paraId="3714C0C5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БИК 018602104</w:t>
      </w:r>
    </w:p>
    <w:p w14:paraId="2640A4B4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1001041121 </w:t>
      </w:r>
    </w:p>
    <w:p w14:paraId="5C8E4CD3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КПП 100101001</w:t>
      </w:r>
    </w:p>
    <w:p w14:paraId="03BA6ED7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ОКТМО86701000</w:t>
      </w:r>
    </w:p>
    <w:p w14:paraId="5722BBF2">
      <w:pPr>
        <w:pStyle w:val="12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КБК 00000000000000000130</w:t>
      </w:r>
    </w:p>
    <w:p w14:paraId="15BEA1DE">
      <w:p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FE7B2E2">
      <w:pPr>
        <w:spacing w:after="0" w:line="240" w:lineRule="auto"/>
        <w:ind w:left="441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 оплате за через Сбербанк-Онлайн:</w:t>
      </w:r>
    </w:p>
    <w:p w14:paraId="60DF466C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 организации: набираете слово СИНИСАЛО.</w:t>
      </w:r>
    </w:p>
    <w:p w14:paraId="3066152B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10E59CDA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14:paraId="73E198C1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Назначение платежа: Введите Ф.И. участника и краткое название мероприятия</w:t>
      </w:r>
    </w:p>
    <w:p w14:paraId="4F7F4293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5CCB362E">
      <w:pPr>
        <w:pStyle w:val="9"/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</w:p>
    <w:p w14:paraId="0DA2FC26">
      <w:pPr>
        <w:spacing w:after="0" w:line="240" w:lineRule="auto"/>
        <w:ind w:left="441" w:hanging="439" w:hangingChars="183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 оплате  через ДРУГИЕ БАНКИ:</w:t>
      </w:r>
    </w:p>
    <w:p w14:paraId="219C6F8E">
      <w:pPr>
        <w:pStyle w:val="12"/>
        <w:numPr>
          <w:ilvl w:val="0"/>
          <w:numId w:val="3"/>
        </w:numPr>
        <w:ind w:left="439" w:hanging="439" w:hangingChars="1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Поиск по ИНН: 1001041121 </w:t>
      </w:r>
    </w:p>
    <w:p w14:paraId="4C2BD1ED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4E03A94C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Введите КБК 00000000000000000130</w:t>
      </w:r>
    </w:p>
    <w:p w14:paraId="0E5982BA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14:paraId="2619ED3E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Назначение платежа: Введите </w:t>
      </w:r>
      <w:r>
        <w:rPr>
          <w:rFonts w:ascii="Times New Roman" w:hAnsi="Times New Roman"/>
          <w:sz w:val="24"/>
          <w:szCs w:val="24"/>
        </w:rPr>
        <w:t xml:space="preserve">л/сч 20066Ю08420,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Ф.И. участника и краткое название мероприятия.</w:t>
      </w:r>
    </w:p>
    <w:p w14:paraId="0FF5BF97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069D8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</w:p>
    <w:p w14:paraId="6CE4AB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</w:p>
    <w:p w14:paraId="031A3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</w:p>
    <w:p w14:paraId="62FFE7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</w:p>
    <w:p w14:paraId="5A6B9F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</w:p>
    <w:p w14:paraId="1327D2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</w:p>
    <w:p w14:paraId="4B6FA6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</w:t>
      </w:r>
    </w:p>
    <w:p w14:paraId="5AB72C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>
        <w:rPr>
          <w:rFonts w:ascii="Times New Roman" w:hAnsi="Times New Roman"/>
          <w:b/>
          <w:sz w:val="24"/>
          <w:szCs w:val="24"/>
          <w:lang w:val="ru-RU"/>
        </w:rPr>
        <w:t>Фестивале</w:t>
      </w:r>
      <w:r>
        <w:rPr>
          <w:rFonts w:ascii="Times New Roman" w:hAnsi="Times New Roman"/>
        </w:rPr>
        <w:t xml:space="preserve">   </w:t>
      </w:r>
    </w:p>
    <w:tbl>
      <w:tblPr>
        <w:tblStyle w:val="8"/>
        <w:tblW w:w="0" w:type="auto"/>
        <w:tblInd w:w="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9"/>
        <w:gridCol w:w="4423"/>
      </w:tblGrid>
      <w:tr w14:paraId="2401B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29" w:type="dxa"/>
          </w:tcPr>
          <w:p w14:paraId="2E296876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Полное</w:t>
            </w:r>
            <w:r>
              <w:rPr>
                <w:rFonts w:hint="default"/>
                <w:sz w:val="24"/>
                <w:lang w:val="ru-RU"/>
              </w:rPr>
              <w:t xml:space="preserve"> Ф</w:t>
            </w:r>
            <w:r>
              <w:rPr>
                <w:sz w:val="24"/>
              </w:rPr>
              <w:t>амилия,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И</w:t>
            </w:r>
            <w:r>
              <w:rPr>
                <w:sz w:val="24"/>
              </w:rPr>
              <w:t>мя</w:t>
            </w:r>
            <w:r>
              <w:rPr>
                <w:rFonts w:hint="default"/>
                <w:sz w:val="24"/>
                <w:lang w:val="ru-RU"/>
              </w:rPr>
              <w:t xml:space="preserve">, Отчество </w:t>
            </w:r>
            <w:r>
              <w:rPr>
                <w:sz w:val="24"/>
              </w:rPr>
              <w:t>участников/</w:t>
            </w:r>
            <w:r>
              <w:rPr>
                <w:spacing w:val="-4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4423" w:type="dxa"/>
          </w:tcPr>
          <w:p w14:paraId="409E2135">
            <w:pPr>
              <w:pStyle w:val="10"/>
              <w:ind w:left="0"/>
              <w:rPr>
                <w:sz w:val="24"/>
              </w:rPr>
            </w:pPr>
          </w:p>
        </w:tc>
      </w:tr>
      <w:tr w14:paraId="4CC74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229" w:type="dxa"/>
          </w:tcPr>
          <w:p w14:paraId="57187ECF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пункт,</w:t>
            </w:r>
          </w:p>
          <w:p w14:paraId="63846EA4">
            <w:pPr>
              <w:pStyle w:val="10"/>
              <w:spacing w:before="11" w:line="31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«Детская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музыкальная школа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№1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Синисало»,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Петрозаводск)</w:t>
            </w:r>
          </w:p>
        </w:tc>
        <w:tc>
          <w:tcPr>
            <w:tcW w:w="4423" w:type="dxa"/>
          </w:tcPr>
          <w:p w14:paraId="4B91D190">
            <w:pPr>
              <w:pStyle w:val="10"/>
              <w:ind w:left="0"/>
              <w:rPr>
                <w:sz w:val="24"/>
              </w:rPr>
            </w:pPr>
          </w:p>
        </w:tc>
      </w:tr>
      <w:tr w14:paraId="70F90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29" w:type="dxa"/>
          </w:tcPr>
          <w:p w14:paraId="60900237">
            <w:pPr>
              <w:pStyle w:val="10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rFonts w:hint="default"/>
                <w:sz w:val="24"/>
                <w:lang w:val="ru-RU"/>
              </w:rPr>
              <w:t xml:space="preserve"> с полными наименованиями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(композитор/автор,</w:t>
            </w:r>
          </w:p>
          <w:p w14:paraId="3B4CC6E0">
            <w:pPr>
              <w:pStyle w:val="10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название)</w:t>
            </w:r>
          </w:p>
        </w:tc>
        <w:tc>
          <w:tcPr>
            <w:tcW w:w="4423" w:type="dxa"/>
          </w:tcPr>
          <w:p w14:paraId="5885F2D8">
            <w:pPr>
              <w:pStyle w:val="10"/>
              <w:ind w:left="0"/>
              <w:rPr>
                <w:sz w:val="24"/>
              </w:rPr>
            </w:pPr>
          </w:p>
        </w:tc>
      </w:tr>
      <w:tr w14:paraId="0282E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29" w:type="dxa"/>
          </w:tcPr>
          <w:p w14:paraId="5CA7AB13">
            <w:pPr>
              <w:pStyle w:val="10"/>
              <w:spacing w:line="268" w:lineRule="exact"/>
              <w:rPr>
                <w:i/>
                <w:sz w:val="24"/>
              </w:rPr>
            </w:pPr>
            <w:r>
              <w:rPr>
                <w:color w:val="000000"/>
                <w:sz w:val="24"/>
              </w:rPr>
              <w:t>Хронометраж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(не</w:t>
            </w:r>
            <w:r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более</w:t>
            </w:r>
            <w:r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7</w:t>
            </w:r>
            <w:r>
              <w:rPr>
                <w:i/>
                <w:color w:val="000000"/>
                <w:spacing w:val="-1"/>
                <w:sz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</w:rPr>
              <w:t>минут)</w:t>
            </w:r>
          </w:p>
        </w:tc>
        <w:tc>
          <w:tcPr>
            <w:tcW w:w="4423" w:type="dxa"/>
          </w:tcPr>
          <w:p w14:paraId="6C4E0EFB">
            <w:pPr>
              <w:pStyle w:val="10"/>
              <w:ind w:left="0"/>
              <w:rPr>
                <w:sz w:val="24"/>
              </w:rPr>
            </w:pPr>
          </w:p>
        </w:tc>
      </w:tr>
      <w:tr w14:paraId="7ACA6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229" w:type="dxa"/>
          </w:tcPr>
          <w:p w14:paraId="3260E620">
            <w:pPr>
              <w:pStyle w:val="10"/>
              <w:spacing w:line="280" w:lineRule="auto"/>
              <w:ind w:right="886"/>
              <w:rPr>
                <w:i/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(кол-во</w:t>
            </w:r>
            <w:r>
              <w:rPr>
                <w:i/>
                <w:color w:val="000000"/>
                <w:spacing w:val="-15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стульев, пультов, микрофонов, один/два рояля,</w:t>
            </w:r>
          </w:p>
          <w:p w14:paraId="722BB3AD">
            <w:pPr>
              <w:pStyle w:val="10"/>
              <w:spacing w:line="269" w:lineRule="exact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</w:rPr>
              <w:t>открытая/закрытая</w:t>
            </w:r>
            <w:r>
              <w:rPr>
                <w:i/>
                <w:color w:val="000000"/>
                <w:spacing w:val="-4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крышка</w:t>
            </w:r>
            <w:r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рояля</w:t>
            </w:r>
            <w:r>
              <w:rPr>
                <w:i/>
                <w:color w:val="000000"/>
                <w:spacing w:val="-3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и</w:t>
            </w:r>
            <w:r>
              <w:rPr>
                <w:i/>
                <w:color w:val="000000"/>
                <w:spacing w:val="-7"/>
                <w:sz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</w:rPr>
              <w:t>т.д.)</w:t>
            </w:r>
          </w:p>
        </w:tc>
        <w:tc>
          <w:tcPr>
            <w:tcW w:w="4423" w:type="dxa"/>
          </w:tcPr>
          <w:p w14:paraId="616D0395">
            <w:pPr>
              <w:pStyle w:val="10"/>
              <w:ind w:left="0"/>
              <w:rPr>
                <w:sz w:val="24"/>
              </w:rPr>
            </w:pPr>
          </w:p>
        </w:tc>
      </w:tr>
      <w:tr w14:paraId="28D0D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29" w:type="dxa"/>
          </w:tcPr>
          <w:p w14:paraId="2FCD420B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4423" w:type="dxa"/>
          </w:tcPr>
          <w:p w14:paraId="51B0D9BB">
            <w:pPr>
              <w:pStyle w:val="10"/>
              <w:ind w:left="0"/>
              <w:rPr>
                <w:sz w:val="24"/>
              </w:rPr>
            </w:pPr>
          </w:p>
        </w:tc>
      </w:tr>
      <w:tr w14:paraId="63F2B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29" w:type="dxa"/>
          </w:tcPr>
          <w:p w14:paraId="0573B37F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заочного</w:t>
            </w:r>
          </w:p>
          <w:p w14:paraId="5DEAD1CA">
            <w:pPr>
              <w:pStyle w:val="10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участия)</w:t>
            </w:r>
          </w:p>
        </w:tc>
        <w:tc>
          <w:tcPr>
            <w:tcW w:w="4423" w:type="dxa"/>
          </w:tcPr>
          <w:p w14:paraId="112F8120">
            <w:pPr>
              <w:pStyle w:val="10"/>
              <w:ind w:left="0"/>
              <w:rPr>
                <w:sz w:val="24"/>
              </w:rPr>
            </w:pPr>
          </w:p>
        </w:tc>
      </w:tr>
    </w:tbl>
    <w:p w14:paraId="4C90A7CB">
      <w:pPr>
        <w:pStyle w:val="6"/>
        <w:spacing w:before="40"/>
        <w:ind w:left="0"/>
      </w:pPr>
    </w:p>
    <w:p w14:paraId="0103DA02">
      <w:pPr>
        <w:ind w:left="416"/>
        <w:rPr>
          <w:i/>
          <w:sz w:val="24"/>
        </w:rPr>
      </w:pPr>
      <w:r>
        <w:rPr>
          <w:i/>
          <w:color w:val="000000"/>
          <w:sz w:val="24"/>
        </w:rPr>
        <w:t>Все</w:t>
      </w:r>
      <w:r>
        <w:rPr>
          <w:i/>
          <w:color w:val="000000"/>
          <w:spacing w:val="-6"/>
          <w:sz w:val="24"/>
        </w:rPr>
        <w:t xml:space="preserve"> </w:t>
      </w:r>
      <w:r>
        <w:rPr>
          <w:i/>
          <w:color w:val="000000"/>
          <w:sz w:val="24"/>
        </w:rPr>
        <w:t>поля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таблицы</w:t>
      </w:r>
      <w:r>
        <w:rPr>
          <w:i/>
          <w:color w:val="000000"/>
          <w:spacing w:val="-9"/>
          <w:sz w:val="24"/>
        </w:rPr>
        <w:t xml:space="preserve"> </w:t>
      </w:r>
      <w:r>
        <w:rPr>
          <w:i/>
          <w:color w:val="000000"/>
          <w:sz w:val="24"/>
        </w:rPr>
        <w:t>обязательны</w:t>
      </w:r>
      <w:r>
        <w:rPr>
          <w:i/>
          <w:color w:val="000000"/>
          <w:spacing w:val="-8"/>
          <w:sz w:val="24"/>
        </w:rPr>
        <w:t xml:space="preserve"> </w:t>
      </w:r>
      <w:r>
        <w:rPr>
          <w:i/>
          <w:color w:val="000000"/>
          <w:sz w:val="24"/>
        </w:rPr>
        <w:t>к</w:t>
      </w:r>
      <w:r>
        <w:rPr>
          <w:i/>
          <w:color w:val="000000"/>
          <w:spacing w:val="-11"/>
          <w:sz w:val="24"/>
        </w:rPr>
        <w:t xml:space="preserve"> </w:t>
      </w:r>
      <w:r>
        <w:rPr>
          <w:i/>
          <w:color w:val="000000"/>
          <w:spacing w:val="-2"/>
          <w:sz w:val="24"/>
        </w:rPr>
        <w:t>заполнению.</w:t>
      </w:r>
    </w:p>
    <w:sectPr>
      <w:pgSz w:w="11910" w:h="16840"/>
      <w:pgMar w:top="600" w:right="580" w:bottom="280" w:left="8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2">
    <w:nsid w:val="0BF7B7E4"/>
    <w:multiLevelType w:val="multilevel"/>
    <w:tmpl w:val="0BF7B7E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368C"/>
    <w:rsid w:val="0037368C"/>
    <w:rsid w:val="00D077F1"/>
    <w:rsid w:val="03F711EB"/>
    <w:rsid w:val="19A062E4"/>
    <w:rsid w:val="4EB86D02"/>
    <w:rsid w:val="6A1029BA"/>
    <w:rsid w:val="762F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97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Body Text"/>
    <w:basedOn w:val="1"/>
    <w:qFormat/>
    <w:uiPriority w:val="1"/>
    <w:pPr>
      <w:ind w:left="541"/>
    </w:pPr>
    <w:rPr>
      <w:sz w:val="24"/>
      <w:szCs w:val="24"/>
    </w:rPr>
  </w:style>
  <w:style w:type="paragraph" w:styleId="7">
    <w:name w:val="Title"/>
    <w:basedOn w:val="1"/>
    <w:qFormat/>
    <w:uiPriority w:val="1"/>
    <w:pPr>
      <w:spacing w:before="5"/>
      <w:ind w:left="823" w:right="830"/>
      <w:jc w:val="center"/>
    </w:pPr>
    <w:rPr>
      <w:b/>
      <w:bCs/>
      <w:sz w:val="32"/>
      <w:szCs w:val="32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275" w:lineRule="exact"/>
      <w:ind w:left="901" w:hanging="360"/>
      <w:jc w:val="both"/>
    </w:pPr>
  </w:style>
  <w:style w:type="paragraph" w:customStyle="1" w:styleId="10">
    <w:name w:val="Table Paragraph"/>
    <w:basedOn w:val="1"/>
    <w:qFormat/>
    <w:uiPriority w:val="1"/>
    <w:pPr>
      <w:ind w:left="110"/>
    </w:pPr>
  </w:style>
  <w:style w:type="paragraph" w:customStyle="1" w:styleId="11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Times New Roman" w:hAnsi="Times New Roman" w:eastAsia="SimSun" w:cs="Calibri"/>
      <w:kern w:val="3"/>
      <w:sz w:val="22"/>
      <w:szCs w:val="22"/>
      <w:lang w:val="ru-RU" w:eastAsia="en-US" w:bidi="ar-SA"/>
    </w:rPr>
  </w:style>
  <w:style w:type="paragraph" w:customStyle="1" w:styleId="12">
    <w:name w:val="Нормальный"/>
    <w:qFormat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3</Pages>
  <Words>812</Words>
  <Characters>4635</Characters>
  <Lines>38</Lines>
  <Paragraphs>10</Paragraphs>
  <TotalTime>3</TotalTime>
  <ScaleCrop>false</ScaleCrop>
  <LinksUpToDate>false</LinksUpToDate>
  <CharactersWithSpaces>5437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2024-01-09T10:55:00Z</dcterms:created>
  <dc:creator>vim</dc:creator>
  <cp:lastModifiedBy>Lenovo</cp:lastModifiedBy>
  <dcterms:modified xsi:type="dcterms:W3CDTF">2025-12-30T06:59:05Z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301493A3A50843C7870FA6DEF42FDBEF_12</vt:lpwstr>
  </property>
</Properties>
</file>